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F899407" wp14:editId="7C0092ED">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D20DD1">
        <w:rPr>
          <w:rFonts w:cs="David"/>
          <w:b/>
          <w:bCs/>
          <w:sz w:val="44"/>
          <w:szCs w:val="48"/>
          <w:rtl/>
        </w:rPr>
        <w:t>–</w:t>
      </w:r>
      <w:r w:rsidRPr="007C5B4C">
        <w:rPr>
          <w:rFonts w:cs="David" w:hint="cs"/>
          <w:b/>
          <w:bCs/>
          <w:sz w:val="44"/>
          <w:szCs w:val="48"/>
          <w:rtl/>
        </w:rPr>
        <w:t xml:space="preserve"> </w:t>
      </w:r>
      <w:r w:rsidR="00D20DD1">
        <w:rPr>
          <w:rFonts w:cs="David" w:hint="cs"/>
          <w:b/>
          <w:bCs/>
          <w:sz w:val="44"/>
          <w:szCs w:val="48"/>
          <w:rtl/>
        </w:rPr>
        <w:t>הרבנות הראשית לישראל</w:t>
      </w:r>
      <w:bookmarkStart w:id="4" w:name="show_department"/>
    </w:p>
    <w:bookmarkEnd w:id="4"/>
    <w:p w:rsidR="00194889" w:rsidRPr="00CF367A" w:rsidRDefault="00841568" w:rsidP="00D20DD1">
      <w:pPr>
        <w:spacing w:line="360" w:lineRule="auto"/>
        <w:jc w:val="center"/>
        <w:rPr>
          <w:rFonts w:cs="David"/>
          <w:b/>
          <w:bCs/>
          <w:sz w:val="44"/>
          <w:szCs w:val="48"/>
          <w:rtl/>
        </w:rPr>
      </w:pPr>
      <w:r>
        <w:rPr>
          <w:rFonts w:cs="David" w:hint="cs"/>
          <w:b/>
          <w:bCs/>
          <w:sz w:val="44"/>
          <w:szCs w:val="48"/>
          <w:rtl/>
        </w:rPr>
        <w:t>מחלקת בחינות</w:t>
      </w:r>
      <w:r w:rsidR="00194889" w:rsidRPr="007C5B4C">
        <w:rPr>
          <w:rFonts w:cs="David"/>
          <w:b/>
          <w:bCs/>
          <w:sz w:val="44"/>
          <w:szCs w:val="48"/>
          <w:rtl/>
        </w:rPr>
        <w:br/>
      </w:r>
    </w:p>
    <w:p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rsidR="00194889" w:rsidRPr="0093105A" w:rsidRDefault="00194889" w:rsidP="007213B8">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6D48D4">
        <w:rPr>
          <w:rFonts w:ascii="David" w:hAnsi="David" w:cs="David" w:hint="cs"/>
          <w:b/>
          <w:bCs/>
          <w:noProof w:val="0"/>
          <w:sz w:val="64"/>
          <w:szCs w:val="64"/>
          <w:rtl/>
        </w:rPr>
        <w:t>02-</w:t>
      </w:r>
      <w:r w:rsidR="007213B8">
        <w:rPr>
          <w:rFonts w:ascii="David" w:hAnsi="David" w:cs="David" w:hint="cs"/>
          <w:b/>
          <w:bCs/>
          <w:noProof w:val="0"/>
          <w:sz w:val="64"/>
          <w:szCs w:val="64"/>
          <w:rtl/>
        </w:rPr>
        <w:t>2024</w:t>
      </w:r>
      <w:bookmarkEnd w:id="5"/>
    </w:p>
    <w:p w:rsidR="00194889" w:rsidRPr="0093105A" w:rsidRDefault="00194889" w:rsidP="00EA2F14">
      <w:pPr>
        <w:spacing w:line="360" w:lineRule="auto"/>
        <w:jc w:val="center"/>
        <w:rPr>
          <w:rFonts w:ascii="David" w:hAnsi="David" w:cs="David"/>
          <w:b/>
          <w:bCs/>
        </w:rPr>
      </w:pPr>
      <w:r w:rsidRPr="007C5B4C">
        <w:rPr>
          <w:rFonts w:cs="David"/>
          <w:b/>
          <w:bCs/>
          <w:sz w:val="72"/>
          <w:szCs w:val="72"/>
          <w:rtl/>
        </w:rPr>
        <w:t>ל</w:t>
      </w:r>
      <w:r w:rsidR="00D20DD1">
        <w:rPr>
          <w:rFonts w:cs="David" w:hint="cs"/>
          <w:b/>
          <w:bCs/>
          <w:sz w:val="72"/>
          <w:szCs w:val="72"/>
          <w:rtl/>
        </w:rPr>
        <w:t>השכרת אולמות לבחינות</w:t>
      </w: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pPr>
    </w:p>
    <w:p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rsidR="000626ED" w:rsidRPr="00BC709B" w:rsidRDefault="004C7B7C" w:rsidP="00522CFF">
      <w:pPr>
        <w:pStyle w:val="1fe"/>
        <w:rPr>
          <w:rtl/>
        </w:rPr>
      </w:pPr>
      <w:r>
        <w:rPr>
          <w:rFonts w:hint="cs"/>
          <w:rtl/>
        </w:rPr>
        <w:lastRenderedPageBreak/>
        <w:t>המכרז</w:t>
      </w:r>
    </w:p>
    <w:p w:rsidR="00541EEF" w:rsidRDefault="00541EEF" w:rsidP="00541EEF">
      <w:pPr>
        <w:pStyle w:val="11"/>
      </w:pPr>
      <w:bookmarkStart w:id="6" w:name="_Toc53331324"/>
      <w:r>
        <w:rPr>
          <w:rFonts w:hint="cs"/>
          <w:rtl/>
        </w:rPr>
        <w:t>הצגת</w:t>
      </w:r>
      <w:r w:rsidRPr="00EC7467">
        <w:rPr>
          <w:rtl/>
        </w:rPr>
        <w:t xml:space="preserve"> ה</w:t>
      </w:r>
      <w:r w:rsidRPr="00EC7467">
        <w:rPr>
          <w:rFonts w:hint="cs"/>
          <w:rtl/>
        </w:rPr>
        <w:t>מכרז</w:t>
      </w:r>
    </w:p>
    <w:p w:rsidR="00F53772" w:rsidRDefault="00D20DD1" w:rsidP="004A6299">
      <w:pPr>
        <w:pStyle w:val="1112"/>
        <w:rPr>
          <w:rtl/>
        </w:rPr>
      </w:pPr>
      <w:r>
        <w:rPr>
          <w:rFonts w:hint="cs"/>
          <w:rtl/>
        </w:rPr>
        <w:t>הרבנות הראשית לישראל</w:t>
      </w:r>
      <w:r w:rsidR="00F53772">
        <w:rPr>
          <w:rtl/>
        </w:rPr>
        <w:t xml:space="preserve"> (להלן: "</w:t>
      </w:r>
      <w:r w:rsidR="00F53772" w:rsidRPr="00E72233">
        <w:rPr>
          <w:b/>
          <w:bCs/>
          <w:rtl/>
        </w:rPr>
        <w:t>המזמין</w:t>
      </w:r>
      <w:r w:rsidR="00F53772">
        <w:rPr>
          <w:rtl/>
        </w:rPr>
        <w:t xml:space="preserve">"), מפרסם בזאת מכרז מס' </w:t>
      </w:r>
      <w:r>
        <w:rPr>
          <w:rFonts w:hint="cs"/>
          <w:rtl/>
        </w:rPr>
        <w:t>03-2023</w:t>
      </w:r>
      <w:r w:rsidR="00F53772">
        <w:rPr>
          <w:rtl/>
        </w:rPr>
        <w:t xml:space="preserve">, </w:t>
      </w:r>
      <w:r>
        <w:rPr>
          <w:rFonts w:hint="cs"/>
          <w:rtl/>
        </w:rPr>
        <w:t xml:space="preserve">להשכרת אולמות, ציוד ותשתיות אחרות לצורך קיום בחינות </w:t>
      </w:r>
      <w:r w:rsidR="00F53772">
        <w:rPr>
          <w:rFonts w:hint="cs"/>
          <w:rtl/>
        </w:rPr>
        <w:t xml:space="preserve">(להלן: </w:t>
      </w:r>
      <w:r w:rsidR="00F53772">
        <w:rPr>
          <w:rtl/>
        </w:rPr>
        <w:t>"</w:t>
      </w:r>
      <w:r w:rsidR="00F53772" w:rsidRPr="004A6299">
        <w:rPr>
          <w:b/>
          <w:bCs/>
          <w:rtl/>
        </w:rPr>
        <w:t>המכרז</w:t>
      </w:r>
      <w:r w:rsidR="00F53772">
        <w:rPr>
          <w:rtl/>
        </w:rPr>
        <w:t>").</w:t>
      </w:r>
    </w:p>
    <w:p w:rsidR="00541EEF" w:rsidRDefault="00541EEF" w:rsidP="00286E73">
      <w:pPr>
        <w:pStyle w:val="1112"/>
      </w:pPr>
      <w:r w:rsidRPr="006F2667">
        <w:rPr>
          <w:rtl/>
        </w:rPr>
        <w:t xml:space="preserve">מכרז זה </w:t>
      </w:r>
      <w:r>
        <w:rPr>
          <w:rFonts w:hint="cs"/>
          <w:rtl/>
        </w:rPr>
        <w:t xml:space="preserve">הוא מכרז </w:t>
      </w:r>
      <w:r w:rsidR="00C86479">
        <w:rPr>
          <w:rFonts w:hint="cs"/>
          <w:rtl/>
        </w:rPr>
        <w:t xml:space="preserve">פומבי </w:t>
      </w:r>
      <w:r>
        <w:rPr>
          <w:rFonts w:hint="cs"/>
          <w:rtl/>
        </w:rPr>
        <w:t xml:space="preserve">ממוכן מהיר הנערך בהתאם </w:t>
      </w:r>
      <w:r w:rsidRPr="006F2667">
        <w:rPr>
          <w:rFonts w:hint="cs"/>
          <w:rtl/>
        </w:rPr>
        <w:t>ל</w:t>
      </w:r>
      <w:r>
        <w:rPr>
          <w:rFonts w:hint="cs"/>
          <w:rtl/>
        </w:rPr>
        <w:t>תקנה 19ה(א)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rsidR="00541EEF" w:rsidRDefault="00541EEF" w:rsidP="004A6299">
      <w:pPr>
        <w:pStyle w:val="1112"/>
      </w:pPr>
      <w:r>
        <w:rPr>
          <w:rFonts w:hint="cs"/>
          <w:rtl/>
        </w:rPr>
        <w:t xml:space="preserve">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400,000 ₪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rsidR="00541EEF" w:rsidRDefault="00541EEF" w:rsidP="00286E7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rsidR="00541EEF" w:rsidRPr="0093105A" w:rsidRDefault="00541EEF" w:rsidP="00286E7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003A39B3">
        <w:rPr>
          <w:rFonts w:hint="cs"/>
          <w:rtl/>
        </w:rPr>
        <w:t>הניקוד</w:t>
      </w:r>
      <w:r w:rsidR="003A39B3"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rsidR="00541EEF" w:rsidRDefault="00541EEF" w:rsidP="00286E7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rsidR="000B5921" w:rsidRDefault="00C629C6" w:rsidP="004A6299">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 xml:space="preserve">כולל את התנאים </w:t>
      </w:r>
      <w:r w:rsidR="00560816">
        <w:rPr>
          <w:rFonts w:hint="cs"/>
          <w:rtl/>
        </w:rPr>
        <w:t>הפרטניים</w:t>
      </w:r>
      <w:r w:rsidR="00560816" w:rsidRPr="00BA1A27">
        <w:rPr>
          <w:rFonts w:hint="cs"/>
          <w:rtl/>
        </w:rPr>
        <w:t xml:space="preserve"> </w:t>
      </w:r>
      <w:r w:rsidRPr="00BA1A27">
        <w:rPr>
          <w:rFonts w:hint="cs"/>
          <w:rtl/>
        </w:rPr>
        <w:t>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rsidR="00C629C6" w:rsidRDefault="00C629C6" w:rsidP="004A6299">
      <w:pPr>
        <w:pStyle w:val="1112"/>
      </w:pPr>
      <w:r>
        <w:rPr>
          <w:rFonts w:hint="cs"/>
          <w:rtl/>
        </w:rPr>
        <w:t xml:space="preserve">יש לקרוא באופן יסודי את כל פרקי המכרז, טרם הגשת הצעה במכרז. </w:t>
      </w:r>
    </w:p>
    <w:p w:rsidR="0025585A" w:rsidRDefault="004C7B7C" w:rsidP="00522CFF">
      <w:pPr>
        <w:pStyle w:val="11"/>
      </w:pPr>
      <w:r>
        <w:rPr>
          <w:rFonts w:hint="cs"/>
          <w:rtl/>
        </w:rPr>
        <w:t>ההתקשרות</w:t>
      </w:r>
    </w:p>
    <w:p w:rsidR="0025585A" w:rsidRPr="004A6299" w:rsidRDefault="0025585A" w:rsidP="004A6299">
      <w:pPr>
        <w:pStyle w:val="1112"/>
        <w:rPr>
          <w:rtl/>
        </w:rPr>
      </w:pPr>
      <w:r>
        <w:rPr>
          <w:rtl/>
        </w:rPr>
        <w:t>במסגר</w:t>
      </w:r>
      <w:r>
        <w:rPr>
          <w:rFonts w:hint="cs"/>
          <w:rtl/>
        </w:rPr>
        <w:t>ת</w:t>
      </w:r>
      <w:r>
        <w:rPr>
          <w:rtl/>
        </w:rPr>
        <w:t xml:space="preserve"> המכרז המזמין רשאי לבחור זוכה</w:t>
      </w:r>
      <w:r w:rsidR="00D20DD1">
        <w:rPr>
          <w:rFonts w:hint="cs"/>
          <w:rtl/>
        </w:rPr>
        <w:t xml:space="preserve"> אחד</w:t>
      </w:r>
      <w:r>
        <w:rPr>
          <w:rtl/>
        </w:rPr>
        <w:t>. הזוכה יחת</w:t>
      </w:r>
      <w:r w:rsidR="00D20DD1">
        <w:rPr>
          <w:rFonts w:hint="cs"/>
          <w:rtl/>
        </w:rPr>
        <w:t>ום</w:t>
      </w:r>
      <w:r>
        <w:rPr>
          <w:rtl/>
        </w:rPr>
        <w:t xml:space="preserve"> על הסכם התקשרות (מצ"ב כפרק </w:t>
      </w:r>
      <w:r>
        <w:rPr>
          <w:rFonts w:hint="cs"/>
          <w:rtl/>
        </w:rPr>
        <w:t>ג</w:t>
      </w:r>
      <w:r>
        <w:rPr>
          <w:rtl/>
        </w:rPr>
        <w:t xml:space="preserve">') עם המזמין לתקופה של </w:t>
      </w:r>
      <w:r w:rsidR="006557D3">
        <w:rPr>
          <w:rFonts w:hint="cs"/>
          <w:rtl/>
        </w:rPr>
        <w:t>6</w:t>
      </w:r>
      <w:r>
        <w:rPr>
          <w:rtl/>
        </w:rPr>
        <w:t xml:space="preserve"> חודשים</w:t>
      </w:r>
      <w:r w:rsidR="00F84073" w:rsidRPr="00D20DD1">
        <w:rPr>
          <w:rFonts w:hint="cs"/>
          <w:rtl/>
        </w:rPr>
        <w:t xml:space="preserve"> </w:t>
      </w:r>
      <w:r w:rsidR="004A6299">
        <w:rPr>
          <w:rtl/>
        </w:rPr>
        <w:t>("</w:t>
      </w:r>
      <w:r w:rsidR="004A6299" w:rsidRPr="007E7A82">
        <w:rPr>
          <w:b/>
          <w:bCs/>
          <w:rtl/>
        </w:rPr>
        <w:t>תקופת ההתקשרות</w:t>
      </w:r>
      <w:r w:rsidR="004A6299" w:rsidRPr="004A6299">
        <w:rPr>
          <w:rtl/>
        </w:rPr>
        <w:t>")</w:t>
      </w:r>
      <w:r w:rsidRPr="004A6299">
        <w:rPr>
          <w:rtl/>
        </w:rPr>
        <w:t>, כאשר למזמין הזכות להאריך את תקופת ההתקשרות בתקופות נוספות, ועד ל -</w:t>
      </w:r>
      <w:r w:rsidR="004A6299">
        <w:rPr>
          <w:rFonts w:hint="cs"/>
          <w:rtl/>
        </w:rPr>
        <w:t>6</w:t>
      </w:r>
      <w:r w:rsidRPr="004A6299">
        <w:rPr>
          <w:rtl/>
        </w:rPr>
        <w:t xml:space="preserve"> חודשים נוספים</w:t>
      </w:r>
      <w:r w:rsidR="00F84073" w:rsidRPr="004A6299">
        <w:rPr>
          <w:rFonts w:hint="cs"/>
          <w:rtl/>
        </w:rPr>
        <w:t>, על פי שיקול דעתו הבלעדי</w:t>
      </w:r>
      <w:r w:rsidR="004A6299" w:rsidRPr="004A6299">
        <w:rPr>
          <w:rFonts w:hint="cs"/>
          <w:rtl/>
        </w:rPr>
        <w:t>.</w:t>
      </w:r>
      <w:r w:rsidR="00F84073" w:rsidRPr="004A6299">
        <w:rPr>
          <w:rFonts w:hint="cs"/>
          <w:rtl/>
        </w:rPr>
        <w:t xml:space="preserve"> </w:t>
      </w:r>
    </w:p>
    <w:p w:rsidR="0025585A" w:rsidRPr="004A6299" w:rsidRDefault="0025585A" w:rsidP="004A6299">
      <w:pPr>
        <w:pStyle w:val="1112"/>
      </w:pPr>
      <w:r w:rsidRPr="004A6299">
        <w:rPr>
          <w:rtl/>
        </w:rPr>
        <w:t xml:space="preserve">היקף ההתקשרות לא יעלה על </w:t>
      </w:r>
      <w:r w:rsidR="00D20DD1" w:rsidRPr="004A6299">
        <w:rPr>
          <w:rFonts w:hint="cs"/>
          <w:rtl/>
        </w:rPr>
        <w:t>400,000</w:t>
      </w:r>
      <w:r w:rsidRPr="004A6299">
        <w:rPr>
          <w:rtl/>
        </w:rPr>
        <w:t xml:space="preserve"> ₪ כולל מע"מ. </w:t>
      </w:r>
    </w:p>
    <w:p w:rsidR="005F0DCD" w:rsidRDefault="005F0DCD" w:rsidP="004A6299">
      <w:pPr>
        <w:pStyle w:val="1112"/>
      </w:pPr>
      <w:r>
        <w:rPr>
          <w:rFonts w:hint="cs"/>
          <w:rtl/>
        </w:rPr>
        <w:lastRenderedPageBreak/>
        <w:t>ה</w:t>
      </w:r>
      <w:r w:rsidRPr="006F18EA">
        <w:rPr>
          <w:rFonts w:hint="cs"/>
          <w:rtl/>
        </w:rPr>
        <w:t>מזמין אינו</w:t>
      </w:r>
      <w:r w:rsidRPr="006F18EA">
        <w:rPr>
          <w:rtl/>
        </w:rPr>
        <w:t xml:space="preserve"> מתחייב </w:t>
      </w:r>
      <w:r w:rsidR="0025585A">
        <w:rPr>
          <w:rtl/>
        </w:rPr>
        <w:t>ל</w:t>
      </w:r>
      <w:r w:rsidR="004A6299">
        <w:rPr>
          <w:rFonts w:hint="cs"/>
          <w:rtl/>
        </w:rPr>
        <w:t xml:space="preserve">מימוש </w:t>
      </w:r>
      <w:r w:rsidR="0025585A">
        <w:rPr>
          <w:rtl/>
        </w:rPr>
        <w:t xml:space="preserve">היקף </w:t>
      </w:r>
      <w:r w:rsidR="004A6299">
        <w:rPr>
          <w:rFonts w:hint="cs"/>
          <w:rtl/>
        </w:rPr>
        <w:t xml:space="preserve">כספי מרבי </w:t>
      </w:r>
      <w:r w:rsidR="0025585A">
        <w:rPr>
          <w:rtl/>
        </w:rPr>
        <w:t>זה או להיקף כלשהו, ומימוש ההתקשרות יהיה על פי שיקול דעתו הבלעדי.</w:t>
      </w:r>
    </w:p>
    <w:p w:rsidR="005F0DCD" w:rsidRDefault="005F0DCD" w:rsidP="004A6299">
      <w:pPr>
        <w:pStyle w:val="1112"/>
      </w:pPr>
      <w:r>
        <w:rPr>
          <w:rFonts w:hint="cs"/>
          <w:rtl/>
        </w:rPr>
        <w:t>כ</w:t>
      </w:r>
      <w:r w:rsidRPr="00313374">
        <w:rPr>
          <w:rtl/>
        </w:rPr>
        <w:t xml:space="preserve">ל שינוי בהיקף או תקופת </w:t>
      </w:r>
      <w:r w:rsidR="004A1463" w:rsidRPr="00313374">
        <w:rPr>
          <w:rFonts w:hint="cs"/>
          <w:rtl/>
        </w:rPr>
        <w:t>ההתקשרות</w:t>
      </w:r>
      <w:r w:rsidRPr="00313374">
        <w:rPr>
          <w:rtl/>
        </w:rPr>
        <w:t xml:space="preserve">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sidR="00201412">
        <w:rPr>
          <w:rFonts w:hint="cs"/>
          <w:rtl/>
        </w:rPr>
        <w:t>.</w:t>
      </w:r>
    </w:p>
    <w:p w:rsidR="0025585A" w:rsidRDefault="0025585A" w:rsidP="00522CFF">
      <w:pPr>
        <w:pStyle w:val="11"/>
      </w:pPr>
      <w:r>
        <w:rPr>
          <w:rFonts w:hint="cs"/>
          <w:rtl/>
        </w:rPr>
        <w:t xml:space="preserve">פירוט הדרישות </w:t>
      </w:r>
    </w:p>
    <w:p w:rsidR="00D20DD1" w:rsidRPr="00D20DD1" w:rsidRDefault="00D20DD1" w:rsidP="006D48D4">
      <w:pPr>
        <w:pStyle w:val="111"/>
        <w:ind w:left="1050" w:hanging="708"/>
        <w:rPr>
          <w:rFonts w:eastAsia="Calibri"/>
          <w:b w:val="0"/>
          <w:bCs w:val="0"/>
          <w:rtl/>
        </w:rPr>
      </w:pPr>
      <w:r w:rsidRPr="00D20DD1">
        <w:rPr>
          <w:rFonts w:eastAsia="Calibri" w:hint="cs"/>
          <w:b w:val="0"/>
          <w:bCs w:val="0"/>
          <w:rtl/>
        </w:rPr>
        <w:t xml:space="preserve">המזמין </w:t>
      </w:r>
      <w:r w:rsidRPr="00D20DD1">
        <w:rPr>
          <w:rFonts w:eastAsia="Calibri"/>
          <w:b w:val="0"/>
          <w:bCs w:val="0"/>
          <w:rtl/>
        </w:rPr>
        <w:t>פונה בזאת לקבלת הצעות ל</w:t>
      </w:r>
      <w:r w:rsidRPr="00D20DD1">
        <w:rPr>
          <w:rFonts w:eastAsia="Calibri" w:hint="cs"/>
          <w:b w:val="0"/>
          <w:bCs w:val="0"/>
          <w:rtl/>
        </w:rPr>
        <w:t xml:space="preserve">השכרת </w:t>
      </w:r>
      <w:r w:rsidRPr="00D20DD1">
        <w:rPr>
          <w:rFonts w:eastAsia="Calibri"/>
          <w:b w:val="0"/>
          <w:bCs w:val="0"/>
          <w:rtl/>
        </w:rPr>
        <w:t xml:space="preserve">אולמות בחינה, ציוד ותשתיות אחרות לצורך קיום בחינות, </w:t>
      </w:r>
      <w:r w:rsidRPr="00D20DD1">
        <w:rPr>
          <w:rFonts w:eastAsia="Calibri" w:hint="cs"/>
          <w:b w:val="0"/>
          <w:bCs w:val="0"/>
          <w:rtl/>
        </w:rPr>
        <w:t xml:space="preserve">כמפורט במכרז זה. הבחינות צפויות להתקיים בסביבות החודשים </w:t>
      </w:r>
      <w:r w:rsidR="006D48D4">
        <w:rPr>
          <w:rFonts w:eastAsia="Calibri" w:hint="cs"/>
          <w:b w:val="0"/>
          <w:bCs w:val="0"/>
          <w:rtl/>
        </w:rPr>
        <w:t>אב תשפ"ד- חשון תשפ"ה</w:t>
      </w:r>
      <w:r w:rsidRPr="00D20DD1">
        <w:rPr>
          <w:rFonts w:eastAsia="Calibri" w:hint="cs"/>
          <w:b w:val="0"/>
          <w:bCs w:val="0"/>
          <w:rtl/>
        </w:rPr>
        <w:t>, ולהתפרס על פני 1-3 ימי בחינה</w:t>
      </w:r>
      <w:r>
        <w:rPr>
          <w:rFonts w:eastAsia="Calibri" w:hint="cs"/>
          <w:b w:val="0"/>
          <w:bCs w:val="0"/>
          <w:rtl/>
        </w:rPr>
        <w:t xml:space="preserve"> סמוכים</w:t>
      </w:r>
      <w:r w:rsidRPr="00D20DD1">
        <w:rPr>
          <w:rFonts w:eastAsia="Calibri"/>
          <w:b w:val="0"/>
          <w:bCs w:val="0"/>
          <w:rtl/>
        </w:rPr>
        <w:t xml:space="preserve"> (למעט ימי שישי שבת)</w:t>
      </w:r>
      <w:r w:rsidR="00D0173F">
        <w:rPr>
          <w:rFonts w:eastAsia="Calibri" w:hint="cs"/>
          <w:b w:val="0"/>
          <w:bCs w:val="0"/>
          <w:rtl/>
        </w:rPr>
        <w:t>. חודש הבחינה ייקבע</w:t>
      </w:r>
      <w:r w:rsidRPr="00D20DD1">
        <w:rPr>
          <w:rFonts w:eastAsia="Calibri"/>
          <w:b w:val="0"/>
          <w:bCs w:val="0"/>
          <w:rtl/>
        </w:rPr>
        <w:t xml:space="preserve"> בהתאם לשיקול דעת</w:t>
      </w:r>
      <w:r>
        <w:rPr>
          <w:rFonts w:eastAsia="Calibri" w:hint="cs"/>
          <w:b w:val="0"/>
          <w:bCs w:val="0"/>
          <w:rtl/>
        </w:rPr>
        <w:t>ו</w:t>
      </w:r>
      <w:r w:rsidRPr="00D20DD1">
        <w:rPr>
          <w:rFonts w:eastAsia="Calibri"/>
          <w:b w:val="0"/>
          <w:bCs w:val="0"/>
          <w:rtl/>
        </w:rPr>
        <w:t xml:space="preserve"> הבלעדי של ה</w:t>
      </w:r>
      <w:r>
        <w:rPr>
          <w:rFonts w:eastAsia="Calibri" w:hint="cs"/>
          <w:b w:val="0"/>
          <w:bCs w:val="0"/>
          <w:rtl/>
        </w:rPr>
        <w:t>מזמין</w:t>
      </w:r>
      <w:r w:rsidR="00D0173F">
        <w:rPr>
          <w:rFonts w:eastAsia="Calibri" w:hint="cs"/>
          <w:b w:val="0"/>
          <w:bCs w:val="0"/>
          <w:rtl/>
        </w:rPr>
        <w:t xml:space="preserve">, כאשר המועד המדויק של ימי הבחינות, בתוך החודש האמור, ייקבע בתיאום עם הספק. </w:t>
      </w:r>
      <w:r w:rsidR="006557D3">
        <w:rPr>
          <w:rFonts w:eastAsia="Calibri" w:hint="cs"/>
          <w:b w:val="0"/>
          <w:bCs w:val="0"/>
          <w:rtl/>
        </w:rPr>
        <w:t xml:space="preserve">ככל שלא יימצא מועד מותאם לקיום הבחינות, המזמין יהא רשאי, בהתאם לשיקול דעתו הבלעדי, לבטל את ההסכם מול הזוכה ולפנות לכשיר המדורג אחריו.  </w:t>
      </w:r>
      <w:r w:rsidR="007127B8">
        <w:rPr>
          <w:rFonts w:eastAsia="Calibri" w:hint="cs"/>
          <w:b w:val="0"/>
          <w:bCs w:val="0"/>
          <w:rtl/>
        </w:rPr>
        <w:t xml:space="preserve"> </w:t>
      </w:r>
    </w:p>
    <w:p w:rsidR="00D20DD1" w:rsidRDefault="00D20DD1" w:rsidP="00D20DD1">
      <w:pPr>
        <w:pStyle w:val="111"/>
        <w:ind w:left="1334" w:hanging="992"/>
        <w:rPr>
          <w:caps/>
          <w:spacing w:val="15"/>
          <w:u w:val="single"/>
        </w:rPr>
      </w:pPr>
      <w:r w:rsidRPr="00D20DD1">
        <w:rPr>
          <w:rtl/>
        </w:rPr>
        <w:t>הגדרות:</w:t>
      </w:r>
    </w:p>
    <w:p w:rsidR="00D20DD1" w:rsidRDefault="00D20DD1" w:rsidP="00D20DD1">
      <w:pPr>
        <w:numPr>
          <w:ilvl w:val="0"/>
          <w:numId w:val="142"/>
        </w:numPr>
        <w:spacing w:after="120" w:line="360" w:lineRule="auto"/>
        <w:ind w:left="909" w:hanging="284"/>
        <w:contextualSpacing/>
        <w:jc w:val="both"/>
        <w:rPr>
          <w:rFonts w:ascii="David" w:eastAsia="Calibri" w:hAnsi="David" w:cs="David"/>
          <w:rtl/>
        </w:rPr>
      </w:pPr>
      <w:r>
        <w:rPr>
          <w:rFonts w:ascii="David" w:eastAsia="Calibri" w:hAnsi="David" w:cs="David"/>
          <w:rtl/>
        </w:rPr>
        <w:t xml:space="preserve">אתר הבחינות – </w:t>
      </w:r>
      <w:r w:rsidR="00D23F50">
        <w:rPr>
          <w:rFonts w:ascii="David" w:eastAsia="Calibri" w:hAnsi="David" w:cs="David" w:hint="cs"/>
          <w:rtl/>
        </w:rPr>
        <w:t>המתחם</w:t>
      </w:r>
      <w:r w:rsidR="00D23F50">
        <w:rPr>
          <w:rFonts w:ascii="David" w:eastAsia="Calibri" w:hAnsi="David" w:cs="David"/>
          <w:rtl/>
        </w:rPr>
        <w:t xml:space="preserve"> </w:t>
      </w:r>
      <w:r>
        <w:rPr>
          <w:rFonts w:ascii="David" w:eastAsia="Calibri" w:hAnsi="David" w:cs="David"/>
          <w:rtl/>
        </w:rPr>
        <w:t xml:space="preserve">בו ממוקמים אולמות הבחינה. </w:t>
      </w:r>
    </w:p>
    <w:p w:rsidR="00D20DD1" w:rsidRPr="00D20DD1" w:rsidRDefault="00D20DD1" w:rsidP="00D20DD1">
      <w:pPr>
        <w:numPr>
          <w:ilvl w:val="0"/>
          <w:numId w:val="142"/>
        </w:numPr>
        <w:spacing w:after="120" w:line="360" w:lineRule="auto"/>
        <w:ind w:left="909" w:hanging="284"/>
        <w:contextualSpacing/>
        <w:jc w:val="both"/>
        <w:rPr>
          <w:rFonts w:ascii="David" w:eastAsia="Calibri" w:hAnsi="David" w:cs="David"/>
          <w:rtl/>
        </w:rPr>
      </w:pPr>
      <w:r w:rsidRPr="00D20DD1">
        <w:rPr>
          <w:rFonts w:ascii="David" w:eastAsia="Calibri" w:hAnsi="David" w:cs="David"/>
          <w:rtl/>
        </w:rPr>
        <w:t>אזור האולמות – המתחם בתוך אתר הבחינות בו ממוקמים אולמות הבחינה.</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 xml:space="preserve">לצורך מתן השרות יעמיד הזוכה ועל חשבונו הבלעדי איש קשר (להלן- "איש הקשר"). איש הקשר יהא אדם בעל כישורים מתאימים וניסיון בתחומים נשוא מכרז זה אשר ירכז מטעמו את מתן השירותים. איש הקשר שיתמנה יהווה "כתובת" לנציגי המשרד וייתן מענה </w:t>
      </w:r>
      <w:proofErr w:type="spellStart"/>
      <w:r w:rsidRPr="00D20DD1">
        <w:rPr>
          <w:rFonts w:eastAsia="Calibri"/>
          <w:b w:val="0"/>
          <w:bCs w:val="0"/>
          <w:rtl/>
        </w:rPr>
        <w:t>מיידי</w:t>
      </w:r>
      <w:proofErr w:type="spellEnd"/>
      <w:r w:rsidRPr="00D20DD1">
        <w:rPr>
          <w:rFonts w:eastAsia="Calibri"/>
          <w:b w:val="0"/>
          <w:bCs w:val="0"/>
          <w:rtl/>
        </w:rPr>
        <w:t xml:space="preserve"> ב"שטח" לכל בעיה או צורך שיתעוררו לכשיתעוררו. יודגש: איש הקשר ישהה באתר הבחינה בתדירות גבוהה בימים ובשעות בהם ניתן השרות. </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 xml:space="preserve">אתר הבחינות יהיה במבנה קבע. כל האולמות יהיו ממוקמים בתוך אותו </w:t>
      </w:r>
      <w:r w:rsidR="00E67FE9">
        <w:rPr>
          <w:rFonts w:eastAsia="Calibri" w:hint="cs"/>
          <w:b w:val="0"/>
          <w:bCs w:val="0"/>
          <w:rtl/>
        </w:rPr>
        <w:t>מתחם</w:t>
      </w:r>
      <w:r w:rsidRPr="00D20DD1">
        <w:rPr>
          <w:rFonts w:eastAsia="Calibri"/>
          <w:b w:val="0"/>
          <w:bCs w:val="0"/>
          <w:rtl/>
        </w:rPr>
        <w:t>.</w:t>
      </w:r>
    </w:p>
    <w:p w:rsidR="00D20DD1" w:rsidRDefault="00D20DD1" w:rsidP="00D20DD1">
      <w:pPr>
        <w:pStyle w:val="111"/>
        <w:ind w:left="1050" w:hanging="708"/>
        <w:rPr>
          <w:b w:val="0"/>
          <w:bCs w:val="0"/>
          <w:caps/>
          <w:spacing w:val="15"/>
          <w:u w:val="single"/>
        </w:rPr>
      </w:pPr>
      <w:r w:rsidRPr="00D20DD1">
        <w:rPr>
          <w:rFonts w:eastAsia="Calibri"/>
          <w:b w:val="0"/>
          <w:bCs w:val="0"/>
          <w:rtl/>
        </w:rPr>
        <w:t>בימי הבחינות, אזור האולמות יוקצה לטובת נבחני הרבנות בלבד, ולא תתאפשר כניסה של כל גורם אחר שאינו נבחן, לאזור זה, למעט בעלי התפקידים במכרז או נציגים מורשים מטעם מחלקת הבחינות של הרבנות הראשית.</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בימי הבחינות, על הקבלן להעמיד את אזור האולמות לטובת עריכת הבחינות במשך כל היום, החל משעה 07:00 ועד השעה 22:00, ללא קשר לשעות הבחינה.</w:t>
      </w:r>
      <w:r w:rsidRPr="00D20DD1">
        <w:rPr>
          <w:rFonts w:eastAsia="Calibri"/>
          <w:b w:val="0"/>
          <w:bCs w:val="0"/>
          <w:shd w:val="clear" w:color="auto" w:fill="FFFFFF"/>
          <w:rtl/>
        </w:rPr>
        <w:t xml:space="preserve"> יובהר כי כל ההכנות לצורך ביצוע הבחינות יבוצעו טרם מועד תחילת הקצאת שעות הבחינה כאמור לעיל וכי לא ישולם כל תשלום נוסף עבור זמן ההכנה של האולמות.</w:t>
      </w:r>
    </w:p>
    <w:p w:rsidR="00D20DD1" w:rsidRPr="00D20DD1" w:rsidRDefault="00D20DD1" w:rsidP="00D20DD1">
      <w:pPr>
        <w:pStyle w:val="111"/>
        <w:ind w:left="1050" w:hanging="708"/>
        <w:rPr>
          <w:b w:val="0"/>
          <w:bCs w:val="0"/>
          <w:caps/>
          <w:spacing w:val="15"/>
          <w:u w:val="single"/>
        </w:rPr>
      </w:pPr>
      <w:r w:rsidRPr="00D20DD1">
        <w:rPr>
          <w:rFonts w:eastAsia="Calibri"/>
          <w:b w:val="0"/>
          <w:bCs w:val="0"/>
          <w:shd w:val="clear" w:color="auto" w:fill="FFFFFF"/>
          <w:rtl/>
        </w:rPr>
        <w:t xml:space="preserve">באולמות, לכל נבחן בבחינות רבנות תהיה עמדת בחינה הכוללת שולחן ששטחו לפחות 0.60 מ"ר וכיסא. לכל נבחן בבחינות דיינות תהיה עמדת בחינה הכוללת שולחן ששטחו לפחות 1.20 מ"ר (או 2 שולחנות צמודים בשטח של 0.60 מ"ר) וכיסא. </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lastRenderedPageBreak/>
        <w:t>המרחק בין כל עמדת בחינה יהיה לכל הפחות כ-0.80 מטרים מכל אחד הצדדים.</w:t>
      </w:r>
    </w:p>
    <w:p w:rsidR="00D20DD1" w:rsidRPr="00D20DD1" w:rsidRDefault="00D20DD1" w:rsidP="00D20DD1">
      <w:pPr>
        <w:pStyle w:val="111"/>
        <w:ind w:left="1050" w:hanging="708"/>
        <w:rPr>
          <w:b w:val="0"/>
          <w:bCs w:val="0"/>
          <w:caps/>
          <w:spacing w:val="15"/>
          <w:u w:val="single"/>
        </w:rPr>
      </w:pPr>
      <w:r w:rsidRPr="00D20DD1">
        <w:rPr>
          <w:b w:val="0"/>
          <w:bCs w:val="0"/>
          <w:shd w:val="clear" w:color="auto" w:fill="FFFFFF"/>
          <w:rtl/>
        </w:rPr>
        <w:t>סידור אולם הבחינה יאפשר מעבר נוח בין הטורים ודלת הכניסה לכל המשתתפים בבחינה ונציגי המזמין, ויאושר על ידי מנהל היחידה המקצועית</w:t>
      </w:r>
      <w:r w:rsidRPr="00D20DD1">
        <w:rPr>
          <w:b w:val="0"/>
          <w:bCs w:val="0"/>
          <w:rtl/>
        </w:rPr>
        <w:t>.</w:t>
      </w:r>
    </w:p>
    <w:p w:rsidR="00D20DD1" w:rsidRPr="00D20DD1" w:rsidRDefault="00D20DD1" w:rsidP="00D20DD1">
      <w:pPr>
        <w:pStyle w:val="111"/>
        <w:ind w:left="1050" w:hanging="708"/>
        <w:rPr>
          <w:b w:val="0"/>
          <w:bCs w:val="0"/>
          <w:caps/>
          <w:spacing w:val="15"/>
          <w:u w:val="single"/>
        </w:rPr>
      </w:pPr>
      <w:r w:rsidRPr="00D20DD1">
        <w:rPr>
          <w:rFonts w:eastAsia="Calibri"/>
          <w:b w:val="0"/>
          <w:bCs w:val="0"/>
          <w:shd w:val="clear" w:color="auto" w:fill="FFFFFF"/>
          <w:rtl/>
        </w:rPr>
        <w:t>באולמות קיימת מערכת מיזוג המאפשרת קירור וחימום לפי הצורך וכן תאורה מספקת על פי תקן. על הספק לאפשר רציפות של החשמל באולמות הבחינה (לרבות שקעי החשמל עבור המחשבים) לאורך כל יום הבחינה, לרבות תוך שימוש באמצעי גיבוי לחשמל שיבטיחו את אספקת החשמל בכל עת.</w:t>
      </w:r>
    </w:p>
    <w:p w:rsidR="00D20DD1" w:rsidRPr="00D20DD1" w:rsidRDefault="00D20DD1" w:rsidP="00D20DD1">
      <w:pPr>
        <w:pStyle w:val="111"/>
        <w:ind w:left="1050" w:hanging="708"/>
        <w:rPr>
          <w:b w:val="0"/>
          <w:bCs w:val="0"/>
          <w:caps/>
          <w:spacing w:val="15"/>
          <w:u w:val="single"/>
        </w:rPr>
      </w:pPr>
      <w:r w:rsidRPr="00D20DD1">
        <w:rPr>
          <w:rFonts w:eastAsia="Calibri"/>
          <w:b w:val="0"/>
          <w:bCs w:val="0"/>
          <w:shd w:val="clear" w:color="auto" w:fill="FFFFFF"/>
          <w:rtl/>
        </w:rPr>
        <w:t xml:space="preserve">בכל אולם תהיה מערכת הגברת קול לרשות צוות ההשגחה בבחינה. </w:t>
      </w:r>
    </w:p>
    <w:p w:rsidR="00D20DD1" w:rsidRPr="00D20DD1" w:rsidRDefault="00D20DD1" w:rsidP="00D20DD1">
      <w:pPr>
        <w:pStyle w:val="111"/>
        <w:ind w:left="1050" w:hanging="708"/>
        <w:rPr>
          <w:b w:val="0"/>
          <w:bCs w:val="0"/>
          <w:caps/>
          <w:spacing w:val="15"/>
          <w:u w:val="single"/>
        </w:rPr>
      </w:pPr>
      <w:r w:rsidRPr="00D20DD1">
        <w:rPr>
          <w:rFonts w:eastAsia="Calibri"/>
          <w:b w:val="0"/>
          <w:bCs w:val="0"/>
          <w:shd w:val="clear" w:color="auto" w:fill="FFFFFF"/>
          <w:rtl/>
        </w:rPr>
        <w:t xml:space="preserve">הספק יקצה שלטי הכוונה לאולמות בכל יום בחינה. </w:t>
      </w:r>
      <w:r w:rsidRPr="00D20DD1">
        <w:rPr>
          <w:rFonts w:eastAsia="Calibri"/>
          <w:b w:val="0"/>
          <w:bCs w:val="0"/>
          <w:rtl/>
        </w:rPr>
        <w:t xml:space="preserve">שלטי הכוונה יוצבו בכל הכניסות של מתחם האולמות, ככל וקיימים מספר חניונים אז גם ליד המעליות בכל חניון ובתוך מתחם האולמות. </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 xml:space="preserve">באתר הבחינה יהיו חדרי שירותים בעלי נגישות נוחה, בכמות מספיקה לנבחנים, ובהם מתקני סבונים, </w:t>
      </w:r>
      <w:proofErr w:type="spellStart"/>
      <w:r w:rsidRPr="00D20DD1">
        <w:rPr>
          <w:rFonts w:eastAsia="Calibri"/>
          <w:b w:val="0"/>
          <w:bCs w:val="0"/>
          <w:rtl/>
        </w:rPr>
        <w:t>נטלות</w:t>
      </w:r>
      <w:proofErr w:type="spellEnd"/>
      <w:r w:rsidRPr="00D20DD1">
        <w:rPr>
          <w:rFonts w:eastAsia="Calibri"/>
          <w:b w:val="0"/>
          <w:bCs w:val="0"/>
          <w:rtl/>
        </w:rPr>
        <w:t xml:space="preserve"> ונייר ניגוב. </w:t>
      </w:r>
      <w:r w:rsidRPr="00D20DD1">
        <w:rPr>
          <w:rFonts w:eastAsia="Calibri"/>
          <w:b w:val="0"/>
          <w:bCs w:val="0"/>
          <w:shd w:val="clear" w:color="auto" w:fill="FFFFFF"/>
          <w:rtl/>
        </w:rPr>
        <w:t>חדרי שירותים יתוחזקו במהלך כל ימי הבחינה ברמה נאותה באופן רצוף ובהיקף מספיק לכמות הנבחנים. הקצאת תאי השירותים תהיה ביחס של לכל הפחות תא שירותים לכל 40 נבחנים.</w:t>
      </w:r>
      <w:r w:rsidRPr="00D20DD1">
        <w:rPr>
          <w:rFonts w:eastAsia="Calibri"/>
          <w:b w:val="0"/>
          <w:bCs w:val="0"/>
          <w:rtl/>
        </w:rPr>
        <w:t xml:space="preserve"> </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 xml:space="preserve">סביבת אתר הבחינה תהיה שקטה ככל הניתן ללא רעשי רקע בלתי סבירים שיפריעו לנבחנים. בקרבת אולמות הבחינה, לא יתקיימו פעילויות ואירועים שעשויים לגרום לרעש במהלך שעות הבחינה. במקרה של מקור רעש בלתי סביר באופן המפריע לנבחנים, על איש הקשר של הספק לעדכן </w:t>
      </w:r>
      <w:proofErr w:type="spellStart"/>
      <w:r w:rsidRPr="00D20DD1">
        <w:rPr>
          <w:rFonts w:eastAsia="Calibri"/>
          <w:b w:val="0"/>
          <w:bCs w:val="0"/>
          <w:rtl/>
        </w:rPr>
        <w:t>במיידי</w:t>
      </w:r>
      <w:proofErr w:type="spellEnd"/>
      <w:r w:rsidRPr="00D20DD1">
        <w:rPr>
          <w:rFonts w:eastAsia="Calibri"/>
          <w:b w:val="0"/>
          <w:bCs w:val="0"/>
          <w:rtl/>
        </w:rPr>
        <w:t xml:space="preserve"> את נציג המזמין.</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על הקבלן לוודא כי הבחינות לדיינות יתקיימו בקומת קרקע בלבד.</w:t>
      </w:r>
    </w:p>
    <w:p w:rsidR="00D20DD1" w:rsidRPr="00D20DD1" w:rsidRDefault="00D20DD1" w:rsidP="00D20DD1">
      <w:pPr>
        <w:pStyle w:val="111"/>
        <w:ind w:left="1050" w:hanging="708"/>
        <w:rPr>
          <w:b w:val="0"/>
          <w:bCs w:val="0"/>
          <w:caps/>
          <w:spacing w:val="15"/>
          <w:u w:val="single"/>
        </w:rPr>
      </w:pPr>
      <w:r w:rsidRPr="00D20DD1">
        <w:rPr>
          <w:rFonts w:eastAsia="Calibri"/>
          <w:b w:val="0"/>
          <w:bCs w:val="0"/>
          <w:shd w:val="clear" w:color="auto" w:fill="FFFFFF"/>
          <w:rtl/>
        </w:rPr>
        <w:t>בסמוך לאולמות יוקצה אזור המתנה מקורה בתוך המבנה עבור הנבחנים לפני הבחינה ובמהלך ההפסקה, אם יש כזו במהלך הבחינה.</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אתר הבחינות יהיה נקי ברמת תחזוקה סבירה והולמת. בנוסף, יעמיד הספק לטובת האולמות, החדרים ואזור ההיבחנות עובד נ</w:t>
      </w:r>
      <w:r w:rsidRPr="00D20DD1">
        <w:rPr>
          <w:rFonts w:eastAsia="Calibri" w:hint="cs"/>
          <w:b w:val="0"/>
          <w:bCs w:val="0"/>
          <w:rtl/>
        </w:rPr>
        <w:t>י</w:t>
      </w:r>
      <w:r w:rsidRPr="00D20DD1">
        <w:rPr>
          <w:rFonts w:eastAsia="Calibri"/>
          <w:b w:val="0"/>
          <w:bCs w:val="0"/>
          <w:rtl/>
        </w:rPr>
        <w:t>קיון צמוד למשך כל ימי הבחינה, בדגש על נ</w:t>
      </w:r>
      <w:r w:rsidRPr="00D20DD1">
        <w:rPr>
          <w:rFonts w:eastAsia="Calibri" w:hint="cs"/>
          <w:b w:val="0"/>
          <w:bCs w:val="0"/>
          <w:rtl/>
        </w:rPr>
        <w:t>י</w:t>
      </w:r>
      <w:r w:rsidRPr="00D20DD1">
        <w:rPr>
          <w:rFonts w:eastAsia="Calibri"/>
          <w:b w:val="0"/>
          <w:bCs w:val="0"/>
          <w:rtl/>
        </w:rPr>
        <w:t>קיון השירותים.</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הספק יעמיד לרשות הנבחנים בימי הבחינות מתקני מים קרים, בסביבת האולמות, בכמות המתאימה למספר הנבחנים בכל יום בחינה – לכל הפחות קולר/מתקן אחד על כל 300 נבחנים.</w:t>
      </w:r>
    </w:p>
    <w:p w:rsidR="00D20DD1" w:rsidRPr="00D20DD1" w:rsidRDefault="00D20DD1" w:rsidP="00D20DD1">
      <w:pPr>
        <w:pStyle w:val="111"/>
        <w:ind w:left="1050" w:hanging="708"/>
        <w:rPr>
          <w:b w:val="0"/>
          <w:bCs w:val="0"/>
          <w:caps/>
          <w:spacing w:val="15"/>
          <w:u w:val="single"/>
        </w:rPr>
      </w:pPr>
      <w:r w:rsidRPr="00D20DD1">
        <w:rPr>
          <w:rFonts w:eastAsia="Calibri"/>
          <w:b w:val="0"/>
          <w:bCs w:val="0"/>
          <w:shd w:val="clear" w:color="auto" w:fill="FFFFFF"/>
          <w:rtl/>
        </w:rPr>
        <w:t xml:space="preserve">בימי הבחינות יוקצו למזמין 3 חדרים, שיעמדו לרשותו למשך כל ימי הבחינות ויתוחזקו על ידי הספק (בהיבט הניקיון ותפעול ופינת </w:t>
      </w:r>
      <w:proofErr w:type="spellStart"/>
      <w:r w:rsidRPr="00D20DD1">
        <w:rPr>
          <w:rFonts w:eastAsia="Calibri"/>
          <w:b w:val="0"/>
          <w:bCs w:val="0"/>
          <w:shd w:val="clear" w:color="auto" w:fill="FFFFFF"/>
          <w:rtl/>
        </w:rPr>
        <w:t>השתיה</w:t>
      </w:r>
      <w:proofErr w:type="spellEnd"/>
      <w:r w:rsidRPr="00D20DD1">
        <w:rPr>
          <w:rFonts w:eastAsia="Calibri"/>
          <w:b w:val="0"/>
          <w:bCs w:val="0"/>
          <w:shd w:val="clear" w:color="auto" w:fill="FFFFFF"/>
          <w:rtl/>
        </w:rPr>
        <w:t xml:space="preserve"> חמה):  </w:t>
      </w:r>
    </w:p>
    <w:p w:rsidR="00D20DD1" w:rsidRDefault="00D20DD1" w:rsidP="00D20DD1">
      <w:pPr>
        <w:numPr>
          <w:ilvl w:val="0"/>
          <w:numId w:val="144"/>
        </w:numPr>
        <w:spacing w:after="120" w:line="360" w:lineRule="auto"/>
        <w:ind w:left="1476" w:hanging="567"/>
        <w:contextualSpacing/>
        <w:jc w:val="both"/>
        <w:rPr>
          <w:rFonts w:ascii="David" w:eastAsia="Calibri" w:hAnsi="David" w:cs="David"/>
          <w:rtl/>
        </w:rPr>
      </w:pPr>
      <w:r>
        <w:rPr>
          <w:rFonts w:ascii="David" w:eastAsia="Calibri" w:hAnsi="David" w:cs="David"/>
          <w:shd w:val="clear" w:color="auto" w:fill="FFFFFF"/>
          <w:rtl/>
        </w:rPr>
        <w:lastRenderedPageBreak/>
        <w:t>חדר סגור כולל קודן, לצוות התפעולי ואחסון, שיאפשר עבודה לעד 10 עובדים ושישמש את עובדי המשרד בימי הבחינה, כולל שולחנות לאיסוף ומיון מחברות הבחינה. החדר יעמוד לרשות המשרד 24 שעות לפני מועד הבחינה.</w:t>
      </w:r>
    </w:p>
    <w:p w:rsidR="00D20DD1" w:rsidRDefault="00D20DD1" w:rsidP="00D20DD1">
      <w:pPr>
        <w:numPr>
          <w:ilvl w:val="0"/>
          <w:numId w:val="144"/>
        </w:numPr>
        <w:spacing w:after="120" w:line="360" w:lineRule="auto"/>
        <w:ind w:left="1476" w:hanging="567"/>
        <w:contextualSpacing/>
        <w:jc w:val="both"/>
        <w:rPr>
          <w:rFonts w:ascii="David" w:eastAsia="Calibri" w:hAnsi="David" w:cs="David"/>
        </w:rPr>
      </w:pPr>
      <w:r>
        <w:rPr>
          <w:rFonts w:ascii="David" w:eastAsia="Calibri" w:hAnsi="David" w:cs="David"/>
          <w:shd w:val="clear" w:color="auto" w:fill="FFFFFF"/>
          <w:rtl/>
        </w:rPr>
        <w:t xml:space="preserve">חדר לרבנים, עם שולחנות, כיסאות ופינת שתיה חמה. פינת </w:t>
      </w:r>
      <w:proofErr w:type="spellStart"/>
      <w:r>
        <w:rPr>
          <w:rFonts w:ascii="David" w:eastAsia="Calibri" w:hAnsi="David" w:cs="David"/>
          <w:shd w:val="clear" w:color="auto" w:fill="FFFFFF"/>
          <w:rtl/>
        </w:rPr>
        <w:t>השתיה</w:t>
      </w:r>
      <w:proofErr w:type="spellEnd"/>
      <w:r>
        <w:rPr>
          <w:rFonts w:ascii="David" w:eastAsia="Calibri" w:hAnsi="David" w:cs="David"/>
          <w:shd w:val="clear" w:color="auto" w:fill="FFFFFF"/>
          <w:rtl/>
        </w:rPr>
        <w:t xml:space="preserve"> החמה תכלול קפה שחור, קפה נמס ותה, עם מים חמים וחלב. כל המוצרים בעלי תעודת הכשר כדין, למהדרין (כמות משוערת של רבנים בכל יום בחינה: 10 רבנים).</w:t>
      </w:r>
    </w:p>
    <w:p w:rsidR="00D20DD1" w:rsidRPr="00D20DD1" w:rsidRDefault="00D20DD1" w:rsidP="00D20DD1">
      <w:pPr>
        <w:numPr>
          <w:ilvl w:val="0"/>
          <w:numId w:val="144"/>
        </w:numPr>
        <w:spacing w:after="120" w:line="360" w:lineRule="auto"/>
        <w:ind w:left="1476" w:hanging="567"/>
        <w:contextualSpacing/>
        <w:jc w:val="both"/>
        <w:rPr>
          <w:rFonts w:ascii="David" w:eastAsia="Calibri" w:hAnsi="David" w:cs="David"/>
        </w:rPr>
      </w:pPr>
      <w:r>
        <w:rPr>
          <w:rFonts w:ascii="David" w:eastAsia="Calibri" w:hAnsi="David" w:cs="David"/>
          <w:shd w:val="clear" w:color="auto" w:fill="FFFFFF"/>
          <w:rtl/>
        </w:rPr>
        <w:t xml:space="preserve">חדר מטה עבור צוות ההנהלה, הכולל שולחנות, כסאות ופינת שתיה חמה. פינת </w:t>
      </w:r>
      <w:proofErr w:type="spellStart"/>
      <w:r>
        <w:rPr>
          <w:rFonts w:ascii="David" w:eastAsia="Calibri" w:hAnsi="David" w:cs="David"/>
          <w:shd w:val="clear" w:color="auto" w:fill="FFFFFF"/>
          <w:rtl/>
        </w:rPr>
        <w:t>השתיה</w:t>
      </w:r>
      <w:proofErr w:type="spellEnd"/>
      <w:r>
        <w:rPr>
          <w:rFonts w:ascii="David" w:eastAsia="Calibri" w:hAnsi="David" w:cs="David"/>
          <w:shd w:val="clear" w:color="auto" w:fill="FFFFFF"/>
          <w:rtl/>
        </w:rPr>
        <w:t xml:space="preserve"> החמה תכלול קפה שחור, קפה נמס ותה, עם מים חמים וחלב. כל המוצרים בעלי תעודת הכשר כדין, למהדרין. החדר יהיה זמין לרשות צוות ההנהלה במשך כל שעות הפעילות, החל משעה 7:00 ועד 22:00 (כמות משוערת של אנשי צוות בכל יום בחינה: 10 אנשים).</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 xml:space="preserve">באחריות הקבלן לדאוג כי באתר הבחינות קיימת אבטחה וסדרנות בכניסה לאתר, בהתאם להנחיות משטרת ישראל וממונה הביטחון של הרבנות הראשית. </w:t>
      </w:r>
      <w:r w:rsidRPr="00D20DD1">
        <w:rPr>
          <w:rFonts w:eastAsia="Calibri"/>
          <w:b w:val="0"/>
          <w:bCs w:val="0"/>
          <w:shd w:val="clear" w:color="auto" w:fill="FFFFFF"/>
          <w:rtl/>
        </w:rPr>
        <w:t xml:space="preserve">תפקידם יהיה לאבטח את המקום (לרבות בידוק בטחוני של הנכנסים לאתר), ולכוון את הנבחנים לאולמות הבחינה. מס' המאבטחים לא יפחת מ-3 או ממאבטח לכל כניסה באתר הבחינות, לפי הגדול </w:t>
      </w:r>
      <w:proofErr w:type="spellStart"/>
      <w:r w:rsidRPr="00D20DD1">
        <w:rPr>
          <w:rFonts w:eastAsia="Calibri"/>
          <w:b w:val="0"/>
          <w:bCs w:val="0"/>
          <w:shd w:val="clear" w:color="auto" w:fill="FFFFFF"/>
          <w:rtl/>
        </w:rPr>
        <w:t>מביניהם</w:t>
      </w:r>
      <w:proofErr w:type="spellEnd"/>
      <w:r w:rsidRPr="00D20DD1">
        <w:rPr>
          <w:rFonts w:eastAsia="Calibri"/>
          <w:b w:val="0"/>
          <w:bCs w:val="0"/>
          <w:shd w:val="clear" w:color="auto" w:fill="FFFFFF"/>
          <w:rtl/>
        </w:rPr>
        <w:t>.</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הספק יקצה למשרד  30 מקומות חניה ללא תשלום נוסף בכל אחד מימי הבחינה</w:t>
      </w:r>
      <w:r w:rsidRPr="00D20DD1">
        <w:rPr>
          <w:rFonts w:eastAsia="Calibri"/>
          <w:b w:val="0"/>
          <w:bCs w:val="0"/>
          <w:shd w:val="clear" w:color="auto" w:fill="FFFFFF"/>
          <w:rtl/>
        </w:rPr>
        <w:t>.</w:t>
      </w:r>
    </w:p>
    <w:p w:rsidR="00D20DD1" w:rsidRPr="00D20DD1" w:rsidRDefault="00D20DD1" w:rsidP="00D20DD1">
      <w:pPr>
        <w:pStyle w:val="111"/>
        <w:ind w:left="1050" w:hanging="708"/>
        <w:rPr>
          <w:b w:val="0"/>
          <w:bCs w:val="0"/>
          <w:caps/>
          <w:spacing w:val="15"/>
          <w:u w:val="single"/>
        </w:rPr>
      </w:pPr>
      <w:r w:rsidRPr="00D20DD1">
        <w:rPr>
          <w:rFonts w:ascii="Calibri" w:eastAsia="Calibri" w:hAnsi="Calibri"/>
          <w:b w:val="0"/>
          <w:bCs w:val="0"/>
          <w:rtl/>
        </w:rPr>
        <w:t>הקבלן יוודא כי אתר הבחינה מוכן ליום הבחינה וזאת לכל המאוחר 24 שעות לפני יום הבחינה.</w:t>
      </w:r>
    </w:p>
    <w:p w:rsidR="00D20DD1" w:rsidRDefault="00D20DD1" w:rsidP="00D20DD1">
      <w:pPr>
        <w:pStyle w:val="111"/>
        <w:ind w:left="1050" w:hanging="708"/>
        <w:rPr>
          <w:b w:val="0"/>
          <w:bCs w:val="0"/>
          <w:caps/>
          <w:spacing w:val="15"/>
          <w:u w:val="single"/>
        </w:rPr>
      </w:pPr>
      <w:r w:rsidRPr="00D20DD1">
        <w:rPr>
          <w:rFonts w:ascii="Calibri" w:eastAsia="Calibri" w:hAnsi="Calibri"/>
          <w:b w:val="0"/>
          <w:bCs w:val="0"/>
          <w:rtl/>
        </w:rPr>
        <w:t>על הקבלן להקצות מקום נפרד לנבחנים בעלי התאמות וזאת כדלקמן:</w:t>
      </w:r>
    </w:p>
    <w:p w:rsidR="00D20DD1" w:rsidRDefault="00D20DD1" w:rsidP="00D20DD1">
      <w:pPr>
        <w:widowControl w:val="0"/>
        <w:numPr>
          <w:ilvl w:val="3"/>
          <w:numId w:val="145"/>
        </w:numPr>
        <w:overflowPunct w:val="0"/>
        <w:autoSpaceDE w:val="0"/>
        <w:autoSpaceDN w:val="0"/>
        <w:adjustRightInd w:val="0"/>
        <w:spacing w:after="120" w:line="288" w:lineRule="auto"/>
        <w:textAlignment w:val="baseline"/>
        <w:rPr>
          <w:rFonts w:cs="David"/>
        </w:rPr>
      </w:pPr>
      <w:r>
        <w:rPr>
          <w:rFonts w:cs="David"/>
          <w:rtl/>
        </w:rPr>
        <w:t>נבחנים באמצעות מחשב יהיו בחדר אחד.</w:t>
      </w:r>
    </w:p>
    <w:p w:rsidR="00D20DD1" w:rsidRDefault="00D20DD1" w:rsidP="00D20DD1">
      <w:pPr>
        <w:widowControl w:val="0"/>
        <w:numPr>
          <w:ilvl w:val="3"/>
          <w:numId w:val="145"/>
        </w:numPr>
        <w:overflowPunct w:val="0"/>
        <w:autoSpaceDE w:val="0"/>
        <w:autoSpaceDN w:val="0"/>
        <w:adjustRightInd w:val="0"/>
        <w:spacing w:after="120" w:line="288" w:lineRule="auto"/>
        <w:textAlignment w:val="baseline"/>
        <w:rPr>
          <w:rFonts w:cs="David"/>
        </w:rPr>
      </w:pPr>
      <w:r>
        <w:rPr>
          <w:rFonts w:cs="David"/>
          <w:rtl/>
        </w:rPr>
        <w:t>נבחנים בסיוע משגיח משכתב- כל נבחן בחדר נפרד.</w:t>
      </w:r>
    </w:p>
    <w:p w:rsidR="00D20DD1" w:rsidRDefault="00D20DD1" w:rsidP="00D20DD1">
      <w:pPr>
        <w:widowControl w:val="0"/>
        <w:numPr>
          <w:ilvl w:val="3"/>
          <w:numId w:val="145"/>
        </w:numPr>
        <w:overflowPunct w:val="0"/>
        <w:autoSpaceDE w:val="0"/>
        <w:autoSpaceDN w:val="0"/>
        <w:adjustRightInd w:val="0"/>
        <w:spacing w:after="120" w:line="288" w:lineRule="auto"/>
        <w:textAlignment w:val="baseline"/>
        <w:rPr>
          <w:rFonts w:cs="David"/>
        </w:rPr>
      </w:pPr>
      <w:r>
        <w:rPr>
          <w:rFonts w:cs="David"/>
          <w:rtl/>
        </w:rPr>
        <w:t>נבחנים בסיוע משגיח מקריא- כל נבחן בחדר נפרד.</w:t>
      </w:r>
    </w:p>
    <w:p w:rsidR="00D20DD1" w:rsidRDefault="00D20DD1" w:rsidP="00D20DD1">
      <w:pPr>
        <w:widowControl w:val="0"/>
        <w:numPr>
          <w:ilvl w:val="3"/>
          <w:numId w:val="145"/>
        </w:numPr>
        <w:overflowPunct w:val="0"/>
        <w:autoSpaceDE w:val="0"/>
        <w:autoSpaceDN w:val="0"/>
        <w:adjustRightInd w:val="0"/>
        <w:spacing w:after="120" w:line="288" w:lineRule="auto"/>
        <w:textAlignment w:val="baseline"/>
        <w:rPr>
          <w:rFonts w:cs="David"/>
        </w:rPr>
      </w:pPr>
      <w:r>
        <w:rPr>
          <w:rFonts w:cs="David"/>
          <w:rtl/>
        </w:rPr>
        <w:t>יתכן כי יידרש חדר נוסף לנבחנים שזקוקים להתאמה של היבחנות בכיתה קטנה.</w:t>
      </w:r>
    </w:p>
    <w:p w:rsidR="00D20DD1" w:rsidRDefault="00D20DD1" w:rsidP="00D20DD1">
      <w:pPr>
        <w:pStyle w:val="11"/>
        <w:rPr>
          <w:rFonts w:eastAsiaTheme="minorHAnsi"/>
        </w:rPr>
      </w:pPr>
      <w:r w:rsidRPr="00D20DD1">
        <w:rPr>
          <w:rFonts w:eastAsia="Calibri"/>
          <w:u w:val="single"/>
          <w:rtl/>
        </w:rPr>
        <w:t>מספר נבחנים:</w:t>
      </w:r>
    </w:p>
    <w:p w:rsidR="00D20DD1" w:rsidRPr="00D20DD1" w:rsidRDefault="00D20DD1" w:rsidP="007C5887">
      <w:pPr>
        <w:pStyle w:val="111"/>
        <w:ind w:left="1050" w:hanging="708"/>
        <w:rPr>
          <w:b w:val="0"/>
          <w:bCs w:val="0"/>
        </w:rPr>
      </w:pPr>
      <w:r w:rsidRPr="00D20DD1">
        <w:rPr>
          <w:b w:val="0"/>
          <w:bCs w:val="0"/>
          <w:shd w:val="clear" w:color="auto" w:fill="FFFFFF"/>
          <w:rtl/>
        </w:rPr>
        <w:t>יובהר כי הספק יידרש לתת מענה לכל מספר הנבחנים אשר יידרש וכי המספרים הניתנים להלן ניתנים למטרת מידע בלבד ואין בהם כדי להפחית ממחויבותו של הספק לספק את השירותים לכל מספר נבחנים.</w:t>
      </w:r>
    </w:p>
    <w:p w:rsidR="00D20DD1" w:rsidRDefault="00D20DD1" w:rsidP="007C5887">
      <w:pPr>
        <w:pStyle w:val="111"/>
        <w:ind w:left="1050" w:hanging="708"/>
        <w:rPr>
          <w:b w:val="0"/>
          <w:bCs w:val="0"/>
        </w:rPr>
      </w:pPr>
      <w:r w:rsidRPr="00D20DD1">
        <w:rPr>
          <w:rFonts w:hint="cs"/>
          <w:b w:val="0"/>
          <w:bCs w:val="0"/>
          <w:rtl/>
        </w:rPr>
        <w:t>התשלום לזוכה יהיה על פי מספר הנבחנים  כפי שנמסר לזוכה 3 ימים לפני הבחינה. במידה וכמות הנבחנים בפועל תהיה גבוהה יותר מהכמות שניתנה התשלום יהיה בהתאם לכמות הנבחנים בפועל . על הספק לה</w:t>
      </w:r>
      <w:r>
        <w:rPr>
          <w:rFonts w:hint="cs"/>
          <w:b w:val="0"/>
          <w:bCs w:val="0"/>
          <w:rtl/>
        </w:rPr>
        <w:t>י</w:t>
      </w:r>
      <w:r w:rsidRPr="00D20DD1">
        <w:rPr>
          <w:rFonts w:hint="cs"/>
          <w:b w:val="0"/>
          <w:bCs w:val="0"/>
          <w:rtl/>
        </w:rPr>
        <w:t xml:space="preserve">ערך לתוספת של נבחנים בלתי צפויה בהתאם לצורך.  </w:t>
      </w:r>
    </w:p>
    <w:p w:rsidR="00D20DD1" w:rsidRPr="00D20DD1" w:rsidRDefault="00D20DD1" w:rsidP="007C5887">
      <w:pPr>
        <w:pStyle w:val="111"/>
        <w:ind w:left="1050" w:hanging="708"/>
        <w:rPr>
          <w:b w:val="0"/>
          <w:bCs w:val="0"/>
        </w:rPr>
      </w:pPr>
      <w:r w:rsidRPr="00D20DD1">
        <w:rPr>
          <w:rFonts w:ascii="Calibri" w:eastAsia="Calibri" w:hAnsi="Calibri"/>
          <w:b w:val="0"/>
          <w:bCs w:val="0"/>
          <w:rtl/>
        </w:rPr>
        <w:lastRenderedPageBreak/>
        <w:t>בחינות הסמכה לרבנות - כל יום בו מתקיימת בחינה, הזמן הרשמי לתחילת הבחינה יהיה החל מהשעה 10:30 והיא תסתיים בשעה 16:30, למעט שלושת בחינות היסוד, שתסתיימנה בשעה 17:00.</w:t>
      </w:r>
    </w:p>
    <w:p w:rsidR="00D20DD1" w:rsidRPr="00D20DD1" w:rsidRDefault="00D20DD1" w:rsidP="007C5887">
      <w:pPr>
        <w:pStyle w:val="111"/>
        <w:ind w:left="1050" w:hanging="708"/>
        <w:rPr>
          <w:b w:val="0"/>
          <w:bCs w:val="0"/>
        </w:rPr>
      </w:pPr>
      <w:r w:rsidRPr="00D20DD1">
        <w:rPr>
          <w:rFonts w:ascii="Calibri" w:eastAsia="Calibri" w:hAnsi="Calibri"/>
          <w:b w:val="0"/>
          <w:bCs w:val="0"/>
          <w:rtl/>
        </w:rPr>
        <w:t xml:space="preserve"> בחינות הסמכה לדיינות- כל יום בו מתקיימת בחינה, הזמן הרשמי לתחילת הבחינה יהיה החל מהשעה 10:30 והיא תסתיים בשעה 18:30.</w:t>
      </w:r>
      <w:r w:rsidRPr="00D20DD1">
        <w:rPr>
          <w:rFonts w:ascii="Calibri" w:eastAsia="Calibri" w:hAnsi="Calibri"/>
          <w:b w:val="0"/>
          <w:bCs w:val="0"/>
          <w:color w:val="FF0000"/>
          <w:rtl/>
        </w:rPr>
        <w:t xml:space="preserve"> </w:t>
      </w:r>
    </w:p>
    <w:p w:rsidR="00D20DD1" w:rsidRPr="00D20DD1" w:rsidRDefault="00D20DD1" w:rsidP="007C5887">
      <w:pPr>
        <w:pStyle w:val="111"/>
        <w:ind w:left="1050" w:hanging="708"/>
        <w:rPr>
          <w:b w:val="0"/>
          <w:bCs w:val="0"/>
        </w:rPr>
      </w:pPr>
      <w:r w:rsidRPr="00D20DD1">
        <w:rPr>
          <w:rFonts w:ascii="Calibri" w:eastAsia="Calibri" w:hAnsi="Calibri"/>
          <w:b w:val="0"/>
          <w:bCs w:val="0"/>
          <w:rtl/>
        </w:rPr>
        <w:t>קליטת נבחנים באתר הבחינה, תתבצע החל מהשעה 9:30. לא תתאפשר כניסת מאחרים לאתר הבחינה, לאחר תחילתה, ללא קבלת אישור נציג הרבנות.</w:t>
      </w:r>
    </w:p>
    <w:p w:rsidR="00D20DD1" w:rsidRPr="00D20DD1" w:rsidRDefault="00D20DD1" w:rsidP="007C5887">
      <w:pPr>
        <w:pStyle w:val="111"/>
        <w:ind w:left="1050" w:hanging="708"/>
        <w:rPr>
          <w:b w:val="0"/>
          <w:bCs w:val="0"/>
        </w:rPr>
      </w:pPr>
      <w:r w:rsidRPr="00D20DD1">
        <w:rPr>
          <w:rFonts w:ascii="Calibri" w:eastAsia="Calibri" w:hAnsi="Calibri"/>
          <w:b w:val="0"/>
          <w:bCs w:val="0"/>
          <w:rtl/>
        </w:rPr>
        <w:t>בכל בחינה עשויה להתווסף עד שעה נוספת בשל תוספת זמן לזכאים לכך.</w:t>
      </w:r>
    </w:p>
    <w:p w:rsidR="00D20DD1" w:rsidRPr="00D20DD1" w:rsidRDefault="00D20DD1" w:rsidP="007C5887">
      <w:pPr>
        <w:pStyle w:val="111"/>
        <w:ind w:left="1050" w:hanging="708"/>
        <w:rPr>
          <w:b w:val="0"/>
          <w:bCs w:val="0"/>
        </w:rPr>
      </w:pPr>
      <w:r w:rsidRPr="00D20DD1">
        <w:rPr>
          <w:rFonts w:ascii="Calibri" w:eastAsia="Calibri" w:hAnsi="Calibri"/>
          <w:b w:val="0"/>
          <w:bCs w:val="0"/>
          <w:rtl/>
        </w:rPr>
        <w:t>המחלקה רשאית לקבוע מועדי בחינה נוספים, בהיקפים שונים ובמתכונות שונות, ו/או להרחיב מועדים קיימים ושעות ו/או לצמצם מועדים ושעות, הכל על פי שיקול דעתה הבלעדי. על כל שינוי כאמור לעיל המחלקה תודיע לקבלן כ- 90 יום מראש, טרם מועד הבחינה.</w:t>
      </w:r>
    </w:p>
    <w:p w:rsidR="00D20DD1" w:rsidRPr="00D20DD1" w:rsidRDefault="00D20DD1" w:rsidP="00D20DD1">
      <w:pPr>
        <w:pStyle w:val="111"/>
        <w:ind w:left="1334" w:hanging="992"/>
        <w:rPr>
          <w:b w:val="0"/>
          <w:bCs w:val="0"/>
          <w:rtl/>
        </w:rPr>
      </w:pPr>
      <w:r w:rsidRPr="00D20DD1">
        <w:rPr>
          <w:rFonts w:ascii="Calibri" w:eastAsia="Calibri" w:hAnsi="Calibri"/>
          <w:u w:val="single"/>
          <w:rtl/>
        </w:rPr>
        <w:t>טבלת כמויות נבחנים</w:t>
      </w:r>
    </w:p>
    <w:p w:rsidR="00D20DD1" w:rsidRDefault="00D20DD1" w:rsidP="00D20DD1">
      <w:pPr>
        <w:widowControl w:val="0"/>
        <w:overflowPunct w:val="0"/>
        <w:autoSpaceDE w:val="0"/>
        <w:autoSpaceDN w:val="0"/>
        <w:adjustRightInd w:val="0"/>
        <w:spacing w:line="300" w:lineRule="atLeast"/>
        <w:jc w:val="both"/>
        <w:textAlignment w:val="baseline"/>
        <w:rPr>
          <w:rFonts w:cs="David"/>
          <w:b/>
          <w:bCs/>
          <w:u w:val="single"/>
          <w:rtl/>
        </w:rPr>
      </w:pPr>
    </w:p>
    <w:tbl>
      <w:tblPr>
        <w:bidiVisual/>
        <w:tblW w:w="8200" w:type="dxa"/>
        <w:tblLook w:val="04A0" w:firstRow="1" w:lastRow="0" w:firstColumn="1" w:lastColumn="0" w:noHBand="0" w:noVBand="1"/>
      </w:tblPr>
      <w:tblGrid>
        <w:gridCol w:w="2020"/>
        <w:gridCol w:w="2520"/>
        <w:gridCol w:w="2260"/>
        <w:gridCol w:w="1400"/>
      </w:tblGrid>
      <w:tr w:rsidR="00D20DD1" w:rsidTr="00D20DD1">
        <w:trPr>
          <w:trHeight w:val="300"/>
        </w:trPr>
        <w:tc>
          <w:tcPr>
            <w:tcW w:w="2020" w:type="dxa"/>
            <w:tcBorders>
              <w:top w:val="single" w:sz="4" w:space="0" w:color="auto"/>
              <w:left w:val="single" w:sz="4" w:space="0" w:color="auto"/>
              <w:bottom w:val="single" w:sz="4" w:space="0" w:color="auto"/>
              <w:right w:val="single" w:sz="4" w:space="0" w:color="auto"/>
            </w:tcBorders>
            <w:vAlign w:val="bottom"/>
            <w:hideMark/>
          </w:tcPr>
          <w:p w:rsidR="00D20DD1" w:rsidRDefault="00D20DD1">
            <w:pPr>
              <w:bidi w:val="0"/>
              <w:spacing w:line="276" w:lineRule="auto"/>
              <w:rPr>
                <w:rFonts w:ascii="Arial" w:hAnsi="Arial" w:cs="Arial"/>
                <w:b/>
                <w:bCs/>
                <w:color w:val="000000"/>
                <w:rtl/>
              </w:rPr>
            </w:pPr>
            <w:r>
              <w:rPr>
                <w:rFonts w:ascii="Arial" w:hAnsi="Arial" w:cs="Arial"/>
                <w:b/>
                <w:bCs/>
                <w:color w:val="000000"/>
              </w:rPr>
              <w:t> </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D20DD1" w:rsidRDefault="00D20DD1">
            <w:pPr>
              <w:spacing w:line="276" w:lineRule="auto"/>
              <w:jc w:val="center"/>
              <w:rPr>
                <w:rFonts w:ascii="Arial" w:hAnsi="Arial" w:cs="Arial"/>
                <w:b/>
                <w:bCs/>
                <w:color w:val="000000"/>
              </w:rPr>
            </w:pPr>
            <w:r>
              <w:rPr>
                <w:rFonts w:ascii="Arial" w:hAnsi="Arial" w:cs="Arial"/>
                <w:b/>
                <w:bCs/>
                <w:color w:val="000000"/>
                <w:rtl/>
              </w:rPr>
              <w:t>כמות נבחנים רבנות</w:t>
            </w:r>
          </w:p>
        </w:tc>
        <w:tc>
          <w:tcPr>
            <w:tcW w:w="2260" w:type="dxa"/>
            <w:tcBorders>
              <w:top w:val="single" w:sz="4" w:space="0" w:color="auto"/>
              <w:left w:val="single" w:sz="4" w:space="0" w:color="auto"/>
              <w:bottom w:val="single" w:sz="4" w:space="0" w:color="auto"/>
              <w:right w:val="single" w:sz="4" w:space="0" w:color="auto"/>
            </w:tcBorders>
            <w:noWrap/>
            <w:vAlign w:val="bottom"/>
            <w:hideMark/>
          </w:tcPr>
          <w:p w:rsidR="00D20DD1" w:rsidRDefault="00D20DD1">
            <w:pPr>
              <w:spacing w:line="276" w:lineRule="auto"/>
              <w:jc w:val="center"/>
              <w:rPr>
                <w:rFonts w:ascii="Arial" w:hAnsi="Arial" w:cs="Arial"/>
                <w:b/>
                <w:bCs/>
                <w:color w:val="000000"/>
              </w:rPr>
            </w:pPr>
            <w:r>
              <w:rPr>
                <w:rFonts w:ascii="Arial" w:hAnsi="Arial" w:cs="Arial"/>
                <w:b/>
                <w:bCs/>
                <w:color w:val="000000"/>
                <w:rtl/>
              </w:rPr>
              <w:t>כמות נבחנים דיינות</w:t>
            </w:r>
          </w:p>
        </w:tc>
        <w:tc>
          <w:tcPr>
            <w:tcW w:w="1400" w:type="dxa"/>
            <w:tcBorders>
              <w:top w:val="single" w:sz="4" w:space="0" w:color="auto"/>
              <w:left w:val="single" w:sz="4" w:space="0" w:color="auto"/>
              <w:bottom w:val="single" w:sz="4" w:space="0" w:color="auto"/>
              <w:right w:val="single" w:sz="4" w:space="0" w:color="auto"/>
            </w:tcBorders>
            <w:noWrap/>
            <w:vAlign w:val="bottom"/>
            <w:hideMark/>
          </w:tcPr>
          <w:p w:rsidR="00D20DD1" w:rsidRDefault="00D20DD1">
            <w:pPr>
              <w:spacing w:line="276" w:lineRule="auto"/>
              <w:rPr>
                <w:rFonts w:ascii="Arial" w:hAnsi="Arial" w:cs="Arial"/>
                <w:b/>
                <w:bCs/>
                <w:color w:val="000000"/>
                <w:rtl/>
              </w:rPr>
            </w:pPr>
            <w:proofErr w:type="spellStart"/>
            <w:r>
              <w:rPr>
                <w:rFonts w:ascii="Arial" w:hAnsi="Arial" w:cs="Arial"/>
                <w:b/>
                <w:bCs/>
                <w:color w:val="000000"/>
                <w:rtl/>
              </w:rPr>
              <w:t>סהכ</w:t>
            </w:r>
            <w:proofErr w:type="spellEnd"/>
            <w:r>
              <w:rPr>
                <w:rFonts w:ascii="Arial" w:hAnsi="Arial" w:cs="Arial"/>
                <w:b/>
                <w:bCs/>
                <w:color w:val="000000"/>
                <w:rtl/>
              </w:rPr>
              <w:t xml:space="preserve"> נבחנים</w:t>
            </w:r>
          </w:p>
        </w:tc>
      </w:tr>
      <w:tr w:rsidR="00D20DD1" w:rsidTr="00D20DD1">
        <w:trPr>
          <w:trHeight w:val="300"/>
        </w:trPr>
        <w:tc>
          <w:tcPr>
            <w:tcW w:w="2020" w:type="dxa"/>
            <w:tcBorders>
              <w:top w:val="nil"/>
              <w:left w:val="single" w:sz="4" w:space="0" w:color="auto"/>
              <w:bottom w:val="single" w:sz="4" w:space="0" w:color="auto"/>
              <w:right w:val="single" w:sz="4" w:space="0" w:color="auto"/>
            </w:tcBorders>
            <w:vAlign w:val="bottom"/>
            <w:hideMark/>
          </w:tcPr>
          <w:p w:rsidR="00D20DD1" w:rsidRDefault="00D20DD1">
            <w:pPr>
              <w:bidi w:val="0"/>
              <w:spacing w:line="276" w:lineRule="auto"/>
              <w:rPr>
                <w:rFonts w:ascii="Arial" w:hAnsi="Arial" w:cs="Arial"/>
                <w:b/>
                <w:bCs/>
                <w:color w:val="000000"/>
                <w:rtl/>
              </w:rPr>
            </w:pPr>
            <w:r>
              <w:rPr>
                <w:rFonts w:ascii="Arial" w:hAnsi="Arial" w:cs="Arial"/>
                <w:b/>
                <w:bCs/>
                <w:color w:val="000000"/>
              </w:rPr>
              <w:t> </w:t>
            </w:r>
          </w:p>
        </w:tc>
        <w:tc>
          <w:tcPr>
            <w:tcW w:w="2520" w:type="dxa"/>
            <w:tcBorders>
              <w:top w:val="nil"/>
              <w:left w:val="single" w:sz="4" w:space="0" w:color="auto"/>
              <w:bottom w:val="single" w:sz="4" w:space="0" w:color="auto"/>
              <w:right w:val="single" w:sz="4" w:space="0" w:color="auto"/>
            </w:tcBorders>
            <w:noWrap/>
            <w:vAlign w:val="bottom"/>
            <w:hideMark/>
          </w:tcPr>
          <w:p w:rsidR="00D20DD1" w:rsidRDefault="00D20DD1">
            <w:pPr>
              <w:bidi w:val="0"/>
              <w:spacing w:line="276" w:lineRule="auto"/>
              <w:jc w:val="center"/>
              <w:rPr>
                <w:rFonts w:ascii="Arial" w:hAnsi="Arial" w:cs="Arial"/>
                <w:color w:val="000000"/>
                <w:rtl/>
              </w:rPr>
            </w:pPr>
            <w:r>
              <w:rPr>
                <w:rFonts w:ascii="Arial" w:hAnsi="Arial" w:cs="Arial"/>
                <w:color w:val="000000"/>
              </w:rPr>
              <w:t> </w:t>
            </w:r>
          </w:p>
        </w:tc>
        <w:tc>
          <w:tcPr>
            <w:tcW w:w="2260" w:type="dxa"/>
            <w:tcBorders>
              <w:top w:val="nil"/>
              <w:left w:val="single" w:sz="4" w:space="0" w:color="auto"/>
              <w:bottom w:val="single" w:sz="4" w:space="0" w:color="auto"/>
              <w:right w:val="single" w:sz="4" w:space="0" w:color="auto"/>
            </w:tcBorders>
            <w:noWrap/>
            <w:vAlign w:val="bottom"/>
            <w:hideMark/>
          </w:tcPr>
          <w:p w:rsidR="00D20DD1" w:rsidRDefault="00D20DD1">
            <w:pPr>
              <w:bidi w:val="0"/>
              <w:spacing w:line="276" w:lineRule="auto"/>
              <w:jc w:val="center"/>
              <w:rPr>
                <w:rFonts w:ascii="Arial" w:hAnsi="Arial" w:cs="Arial"/>
                <w:color w:val="000000"/>
              </w:rPr>
            </w:pPr>
            <w:r>
              <w:rPr>
                <w:rFonts w:ascii="Arial" w:hAnsi="Arial" w:cs="Arial"/>
                <w:color w:val="000000"/>
              </w:rPr>
              <w:t> </w:t>
            </w:r>
          </w:p>
        </w:tc>
        <w:tc>
          <w:tcPr>
            <w:tcW w:w="1400" w:type="dxa"/>
            <w:tcBorders>
              <w:top w:val="nil"/>
              <w:left w:val="single" w:sz="4" w:space="0" w:color="auto"/>
              <w:bottom w:val="single" w:sz="4" w:space="0" w:color="auto"/>
              <w:right w:val="single" w:sz="4" w:space="0" w:color="auto"/>
            </w:tcBorders>
            <w:noWrap/>
            <w:vAlign w:val="bottom"/>
            <w:hideMark/>
          </w:tcPr>
          <w:p w:rsidR="00D20DD1" w:rsidRDefault="00D20DD1">
            <w:pPr>
              <w:bidi w:val="0"/>
              <w:spacing w:line="276" w:lineRule="auto"/>
              <w:rPr>
                <w:rFonts w:ascii="Arial" w:hAnsi="Arial" w:cs="Arial"/>
                <w:color w:val="000000"/>
              </w:rPr>
            </w:pPr>
            <w:r>
              <w:rPr>
                <w:rFonts w:ascii="Arial" w:hAnsi="Arial" w:cs="Arial"/>
                <w:color w:val="000000"/>
              </w:rPr>
              <w:t> </w:t>
            </w:r>
          </w:p>
        </w:tc>
      </w:tr>
      <w:tr w:rsidR="00172E5E" w:rsidTr="00D20DD1">
        <w:trPr>
          <w:trHeight w:val="600"/>
        </w:trPr>
        <w:tc>
          <w:tcPr>
            <w:tcW w:w="2020" w:type="dxa"/>
            <w:tcBorders>
              <w:top w:val="nil"/>
              <w:left w:val="single" w:sz="4" w:space="0" w:color="auto"/>
              <w:bottom w:val="single" w:sz="4" w:space="0" w:color="auto"/>
              <w:right w:val="single" w:sz="4" w:space="0" w:color="auto"/>
            </w:tcBorders>
            <w:vAlign w:val="bottom"/>
            <w:hideMark/>
          </w:tcPr>
          <w:p w:rsidR="00172E5E" w:rsidRDefault="00172E5E" w:rsidP="00172E5E">
            <w:pPr>
              <w:spacing w:line="276" w:lineRule="auto"/>
              <w:rPr>
                <w:rFonts w:ascii="Arial" w:hAnsi="Arial" w:cs="Arial"/>
                <w:b/>
                <w:bCs/>
                <w:color w:val="000000"/>
              </w:rPr>
            </w:pPr>
            <w:r>
              <w:rPr>
                <w:rFonts w:ascii="Arial" w:hAnsi="Arial" w:cs="Arial"/>
                <w:b/>
                <w:bCs/>
                <w:color w:val="000000"/>
                <w:rtl/>
              </w:rPr>
              <w:t xml:space="preserve">מועד אב </w:t>
            </w:r>
            <w:proofErr w:type="spellStart"/>
            <w:r>
              <w:rPr>
                <w:rFonts w:ascii="Arial" w:hAnsi="Arial" w:cs="Arial"/>
                <w:b/>
                <w:bCs/>
                <w:color w:val="000000"/>
                <w:rtl/>
              </w:rPr>
              <w:t>תשפג</w:t>
            </w:r>
            <w:proofErr w:type="spellEnd"/>
            <w:r>
              <w:rPr>
                <w:rFonts w:ascii="Arial" w:hAnsi="Arial" w:cs="Arial"/>
                <w:b/>
                <w:bCs/>
                <w:color w:val="000000"/>
                <w:rtl/>
              </w:rPr>
              <w:t xml:space="preserve"> יולי 23</w:t>
            </w:r>
          </w:p>
        </w:tc>
        <w:tc>
          <w:tcPr>
            <w:tcW w:w="252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Pr>
            </w:pPr>
            <w:r>
              <w:rPr>
                <w:rFonts w:ascii="Arial" w:hAnsi="Arial" w:cs="Arial"/>
                <w:color w:val="000000"/>
              </w:rPr>
              <w:t>2700</w:t>
            </w:r>
          </w:p>
        </w:tc>
        <w:tc>
          <w:tcPr>
            <w:tcW w:w="226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tl/>
              </w:rPr>
            </w:pPr>
            <w:r>
              <w:rPr>
                <w:rFonts w:ascii="Arial" w:hAnsi="Arial" w:cs="Arial"/>
                <w:color w:val="000000"/>
              </w:rPr>
              <w:t>180</w:t>
            </w:r>
          </w:p>
        </w:tc>
        <w:tc>
          <w:tcPr>
            <w:tcW w:w="140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right"/>
              <w:rPr>
                <w:rFonts w:ascii="Arial" w:hAnsi="Arial" w:cs="Arial"/>
                <w:color w:val="000000"/>
              </w:rPr>
            </w:pPr>
            <w:r>
              <w:rPr>
                <w:rFonts w:ascii="Arial" w:hAnsi="Arial" w:cs="Arial"/>
                <w:color w:val="000000"/>
              </w:rPr>
              <w:t>2880</w:t>
            </w:r>
          </w:p>
        </w:tc>
      </w:tr>
      <w:tr w:rsidR="00172E5E" w:rsidTr="00D20DD1">
        <w:trPr>
          <w:trHeight w:val="300"/>
        </w:trPr>
        <w:tc>
          <w:tcPr>
            <w:tcW w:w="2020" w:type="dxa"/>
            <w:tcBorders>
              <w:top w:val="nil"/>
              <w:left w:val="single" w:sz="4" w:space="0" w:color="auto"/>
              <w:bottom w:val="single" w:sz="4" w:space="0" w:color="auto"/>
              <w:right w:val="single" w:sz="4" w:space="0" w:color="auto"/>
            </w:tcBorders>
            <w:vAlign w:val="bottom"/>
            <w:hideMark/>
          </w:tcPr>
          <w:p w:rsidR="00172E5E" w:rsidRDefault="00172E5E" w:rsidP="00172E5E">
            <w:pPr>
              <w:bidi w:val="0"/>
              <w:spacing w:line="276" w:lineRule="auto"/>
              <w:rPr>
                <w:rFonts w:ascii="Arial" w:hAnsi="Arial" w:cs="Arial"/>
                <w:b/>
                <w:bCs/>
                <w:color w:val="000000"/>
              </w:rPr>
            </w:pPr>
            <w:r>
              <w:rPr>
                <w:rFonts w:ascii="Arial" w:hAnsi="Arial" w:cs="Arial"/>
                <w:b/>
                <w:bCs/>
                <w:color w:val="000000"/>
              </w:rPr>
              <w:t> </w:t>
            </w:r>
          </w:p>
        </w:tc>
        <w:tc>
          <w:tcPr>
            <w:tcW w:w="252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Pr>
            </w:pPr>
            <w:r>
              <w:rPr>
                <w:rFonts w:ascii="Arial" w:hAnsi="Arial" w:cs="Arial"/>
                <w:color w:val="000000"/>
              </w:rPr>
              <w:t> </w:t>
            </w:r>
          </w:p>
        </w:tc>
        <w:tc>
          <w:tcPr>
            <w:tcW w:w="226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Pr>
            </w:pPr>
            <w:r>
              <w:rPr>
                <w:rFonts w:ascii="Arial" w:hAnsi="Arial" w:cs="Arial"/>
                <w:color w:val="000000"/>
              </w:rPr>
              <w:t> </w:t>
            </w:r>
          </w:p>
        </w:tc>
        <w:tc>
          <w:tcPr>
            <w:tcW w:w="140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rPr>
                <w:rFonts w:ascii="Arial" w:hAnsi="Arial" w:cs="Arial"/>
                <w:color w:val="000000"/>
              </w:rPr>
            </w:pPr>
            <w:r>
              <w:rPr>
                <w:rFonts w:ascii="Arial" w:hAnsi="Arial" w:cs="Arial"/>
                <w:color w:val="000000"/>
              </w:rPr>
              <w:t> </w:t>
            </w:r>
          </w:p>
        </w:tc>
      </w:tr>
      <w:tr w:rsidR="00172E5E" w:rsidTr="00D20DD1">
        <w:trPr>
          <w:trHeight w:val="300"/>
        </w:trPr>
        <w:tc>
          <w:tcPr>
            <w:tcW w:w="2020" w:type="dxa"/>
            <w:tcBorders>
              <w:top w:val="nil"/>
              <w:left w:val="single" w:sz="4" w:space="0" w:color="auto"/>
              <w:bottom w:val="single" w:sz="4" w:space="0" w:color="auto"/>
              <w:right w:val="single" w:sz="4" w:space="0" w:color="auto"/>
            </w:tcBorders>
            <w:vAlign w:val="bottom"/>
            <w:hideMark/>
          </w:tcPr>
          <w:p w:rsidR="00172E5E" w:rsidRDefault="00172E5E" w:rsidP="00172E5E">
            <w:pPr>
              <w:bidi w:val="0"/>
              <w:spacing w:line="276" w:lineRule="auto"/>
              <w:rPr>
                <w:rFonts w:ascii="Arial" w:hAnsi="Arial" w:cs="Arial"/>
                <w:b/>
                <w:bCs/>
                <w:color w:val="000000"/>
              </w:rPr>
            </w:pPr>
            <w:r>
              <w:rPr>
                <w:rFonts w:ascii="Arial" w:hAnsi="Arial" w:cs="Arial"/>
                <w:b/>
                <w:bCs/>
                <w:color w:val="000000"/>
              </w:rPr>
              <w:t> </w:t>
            </w:r>
          </w:p>
        </w:tc>
        <w:tc>
          <w:tcPr>
            <w:tcW w:w="252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Pr>
            </w:pPr>
            <w:r>
              <w:rPr>
                <w:rFonts w:ascii="Arial" w:hAnsi="Arial" w:cs="Arial"/>
                <w:color w:val="000000"/>
              </w:rPr>
              <w:t> </w:t>
            </w:r>
          </w:p>
        </w:tc>
        <w:tc>
          <w:tcPr>
            <w:tcW w:w="226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Pr>
            </w:pPr>
            <w:r>
              <w:rPr>
                <w:rFonts w:ascii="Arial" w:hAnsi="Arial" w:cs="Arial"/>
                <w:color w:val="000000"/>
              </w:rPr>
              <w:t> </w:t>
            </w:r>
          </w:p>
        </w:tc>
        <w:tc>
          <w:tcPr>
            <w:tcW w:w="140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rPr>
                <w:rFonts w:ascii="Arial" w:hAnsi="Arial" w:cs="Arial"/>
                <w:color w:val="000000"/>
              </w:rPr>
            </w:pPr>
            <w:r>
              <w:rPr>
                <w:rFonts w:ascii="Arial" w:hAnsi="Arial" w:cs="Arial"/>
                <w:color w:val="000000"/>
              </w:rPr>
              <w:t> </w:t>
            </w:r>
          </w:p>
        </w:tc>
      </w:tr>
      <w:tr w:rsidR="00172E5E" w:rsidTr="00D20DD1">
        <w:trPr>
          <w:trHeight w:val="600"/>
        </w:trPr>
        <w:tc>
          <w:tcPr>
            <w:tcW w:w="2020" w:type="dxa"/>
            <w:tcBorders>
              <w:top w:val="nil"/>
              <w:left w:val="single" w:sz="4" w:space="0" w:color="auto"/>
              <w:bottom w:val="single" w:sz="4" w:space="0" w:color="auto"/>
              <w:right w:val="single" w:sz="4" w:space="0" w:color="auto"/>
            </w:tcBorders>
            <w:vAlign w:val="bottom"/>
            <w:hideMark/>
          </w:tcPr>
          <w:p w:rsidR="00172E5E" w:rsidRDefault="00172E5E" w:rsidP="00172E5E">
            <w:pPr>
              <w:spacing w:line="276" w:lineRule="auto"/>
              <w:rPr>
                <w:rFonts w:ascii="Arial" w:hAnsi="Arial" w:cs="Arial"/>
                <w:b/>
                <w:bCs/>
                <w:color w:val="000000"/>
                <w:rtl/>
              </w:rPr>
            </w:pPr>
            <w:r>
              <w:rPr>
                <w:rFonts w:ascii="Arial" w:hAnsi="Arial" w:cs="Arial"/>
                <w:b/>
                <w:bCs/>
                <w:color w:val="000000"/>
                <w:rtl/>
              </w:rPr>
              <w:t xml:space="preserve">מועד </w:t>
            </w:r>
            <w:r>
              <w:rPr>
                <w:rFonts w:ascii="Arial" w:hAnsi="Arial" w:cs="Arial" w:hint="cs"/>
                <w:b/>
                <w:bCs/>
                <w:color w:val="000000"/>
                <w:rtl/>
              </w:rPr>
              <w:t>שבט תשפד</w:t>
            </w:r>
          </w:p>
          <w:p w:rsidR="00172E5E" w:rsidRDefault="00172E5E" w:rsidP="00172E5E">
            <w:pPr>
              <w:spacing w:line="276" w:lineRule="auto"/>
              <w:rPr>
                <w:rFonts w:ascii="Arial" w:hAnsi="Arial" w:cs="Arial"/>
                <w:b/>
                <w:bCs/>
                <w:color w:val="000000"/>
              </w:rPr>
            </w:pPr>
            <w:r>
              <w:rPr>
                <w:rFonts w:ascii="Arial" w:hAnsi="Arial" w:cs="Arial" w:hint="cs"/>
                <w:b/>
                <w:bCs/>
                <w:color w:val="000000"/>
                <w:rtl/>
              </w:rPr>
              <w:t>פברואר 24</w:t>
            </w:r>
          </w:p>
        </w:tc>
        <w:tc>
          <w:tcPr>
            <w:tcW w:w="252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Pr>
            </w:pPr>
            <w:r>
              <w:rPr>
                <w:rFonts w:ascii="Arial" w:hAnsi="Arial" w:cs="Arial"/>
                <w:color w:val="000000"/>
              </w:rPr>
              <w:t>2002</w:t>
            </w:r>
          </w:p>
        </w:tc>
        <w:tc>
          <w:tcPr>
            <w:tcW w:w="226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tl/>
              </w:rPr>
            </w:pPr>
            <w:r>
              <w:rPr>
                <w:rFonts w:ascii="Arial" w:hAnsi="Arial" w:cs="Arial"/>
                <w:color w:val="000000"/>
              </w:rPr>
              <w:t>169</w:t>
            </w:r>
          </w:p>
        </w:tc>
        <w:tc>
          <w:tcPr>
            <w:tcW w:w="140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right"/>
              <w:rPr>
                <w:rFonts w:ascii="Arial" w:hAnsi="Arial" w:cs="Arial"/>
                <w:color w:val="000000"/>
              </w:rPr>
            </w:pPr>
            <w:r>
              <w:rPr>
                <w:rFonts w:ascii="Arial" w:hAnsi="Arial" w:cs="Arial"/>
                <w:color w:val="000000"/>
              </w:rPr>
              <w:t>2171</w:t>
            </w:r>
          </w:p>
        </w:tc>
      </w:tr>
      <w:tr w:rsidR="00172E5E" w:rsidTr="00D20DD1">
        <w:trPr>
          <w:trHeight w:val="300"/>
        </w:trPr>
        <w:tc>
          <w:tcPr>
            <w:tcW w:w="2020" w:type="dxa"/>
            <w:tcBorders>
              <w:top w:val="nil"/>
              <w:left w:val="single" w:sz="4" w:space="0" w:color="auto"/>
              <w:bottom w:val="single" w:sz="4" w:space="0" w:color="auto"/>
              <w:right w:val="single" w:sz="4" w:space="0" w:color="auto"/>
            </w:tcBorders>
            <w:vAlign w:val="bottom"/>
            <w:hideMark/>
          </w:tcPr>
          <w:p w:rsidR="00172E5E" w:rsidRDefault="00172E5E" w:rsidP="00172E5E">
            <w:pPr>
              <w:bidi w:val="0"/>
              <w:spacing w:line="276" w:lineRule="auto"/>
              <w:rPr>
                <w:rFonts w:ascii="Arial" w:hAnsi="Arial" w:cs="Arial"/>
                <w:b/>
                <w:bCs/>
                <w:color w:val="000000"/>
              </w:rPr>
            </w:pPr>
            <w:r>
              <w:rPr>
                <w:rFonts w:ascii="Arial" w:hAnsi="Arial" w:cs="Arial"/>
                <w:b/>
                <w:bCs/>
                <w:color w:val="000000"/>
              </w:rPr>
              <w:t> </w:t>
            </w:r>
          </w:p>
        </w:tc>
        <w:tc>
          <w:tcPr>
            <w:tcW w:w="252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Pr>
            </w:pPr>
            <w:r>
              <w:rPr>
                <w:rFonts w:ascii="Arial" w:hAnsi="Arial" w:cs="Arial"/>
                <w:color w:val="000000"/>
              </w:rPr>
              <w:t> </w:t>
            </w:r>
          </w:p>
        </w:tc>
        <w:tc>
          <w:tcPr>
            <w:tcW w:w="226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Pr>
            </w:pPr>
            <w:r>
              <w:rPr>
                <w:rFonts w:ascii="Arial" w:hAnsi="Arial" w:cs="Arial"/>
                <w:color w:val="000000"/>
              </w:rPr>
              <w:t> </w:t>
            </w:r>
          </w:p>
        </w:tc>
        <w:tc>
          <w:tcPr>
            <w:tcW w:w="140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rPr>
                <w:rFonts w:ascii="Arial" w:hAnsi="Arial" w:cs="Arial"/>
                <w:color w:val="000000"/>
              </w:rPr>
            </w:pPr>
            <w:r>
              <w:rPr>
                <w:rFonts w:ascii="Arial" w:hAnsi="Arial" w:cs="Arial"/>
                <w:color w:val="000000"/>
              </w:rPr>
              <w:t> </w:t>
            </w:r>
          </w:p>
        </w:tc>
      </w:tr>
      <w:tr w:rsidR="00172E5E" w:rsidTr="00D20DD1">
        <w:trPr>
          <w:trHeight w:val="300"/>
        </w:trPr>
        <w:tc>
          <w:tcPr>
            <w:tcW w:w="2020" w:type="dxa"/>
            <w:tcBorders>
              <w:top w:val="nil"/>
              <w:left w:val="single" w:sz="4" w:space="0" w:color="auto"/>
              <w:bottom w:val="single" w:sz="4" w:space="0" w:color="auto"/>
              <w:right w:val="single" w:sz="4" w:space="0" w:color="auto"/>
            </w:tcBorders>
            <w:vAlign w:val="bottom"/>
            <w:hideMark/>
          </w:tcPr>
          <w:p w:rsidR="00172E5E" w:rsidRDefault="00172E5E" w:rsidP="00172E5E">
            <w:pPr>
              <w:bidi w:val="0"/>
              <w:spacing w:line="276" w:lineRule="auto"/>
              <w:rPr>
                <w:rFonts w:ascii="Arial" w:hAnsi="Arial" w:cs="Arial"/>
                <w:b/>
                <w:bCs/>
                <w:color w:val="000000"/>
              </w:rPr>
            </w:pPr>
            <w:r>
              <w:rPr>
                <w:rFonts w:ascii="Arial" w:hAnsi="Arial" w:cs="Arial"/>
                <w:b/>
                <w:bCs/>
                <w:color w:val="000000"/>
              </w:rPr>
              <w:t> </w:t>
            </w:r>
          </w:p>
        </w:tc>
        <w:tc>
          <w:tcPr>
            <w:tcW w:w="252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Pr>
            </w:pPr>
            <w:r>
              <w:rPr>
                <w:rFonts w:ascii="Arial" w:hAnsi="Arial" w:cs="Arial"/>
                <w:color w:val="000000"/>
              </w:rPr>
              <w:t> </w:t>
            </w:r>
          </w:p>
        </w:tc>
        <w:tc>
          <w:tcPr>
            <w:tcW w:w="226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Pr>
            </w:pPr>
            <w:r>
              <w:rPr>
                <w:rFonts w:ascii="Arial" w:hAnsi="Arial" w:cs="Arial"/>
                <w:color w:val="000000"/>
              </w:rPr>
              <w:t> </w:t>
            </w:r>
          </w:p>
        </w:tc>
        <w:tc>
          <w:tcPr>
            <w:tcW w:w="140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rPr>
                <w:rFonts w:ascii="Arial" w:hAnsi="Arial" w:cs="Arial"/>
                <w:color w:val="000000"/>
              </w:rPr>
            </w:pPr>
            <w:r>
              <w:rPr>
                <w:rFonts w:ascii="Arial" w:hAnsi="Arial" w:cs="Arial"/>
                <w:color w:val="000000"/>
              </w:rPr>
              <w:t> </w:t>
            </w:r>
          </w:p>
        </w:tc>
      </w:tr>
      <w:tr w:rsidR="00172E5E" w:rsidTr="00D20DD1">
        <w:trPr>
          <w:trHeight w:val="600"/>
        </w:trPr>
        <w:tc>
          <w:tcPr>
            <w:tcW w:w="2020" w:type="dxa"/>
            <w:tcBorders>
              <w:top w:val="nil"/>
              <w:left w:val="single" w:sz="4" w:space="0" w:color="auto"/>
              <w:bottom w:val="single" w:sz="4" w:space="0" w:color="auto"/>
              <w:right w:val="single" w:sz="4" w:space="0" w:color="auto"/>
            </w:tcBorders>
            <w:vAlign w:val="bottom"/>
            <w:hideMark/>
          </w:tcPr>
          <w:p w:rsidR="00172E5E" w:rsidRDefault="00172E5E" w:rsidP="00172E5E">
            <w:pPr>
              <w:spacing w:line="276" w:lineRule="auto"/>
              <w:rPr>
                <w:rFonts w:ascii="Arial" w:hAnsi="Arial" w:cs="Arial"/>
                <w:b/>
                <w:bCs/>
                <w:color w:val="000000"/>
                <w:rtl/>
              </w:rPr>
            </w:pPr>
            <w:r>
              <w:rPr>
                <w:rFonts w:ascii="Arial" w:hAnsi="Arial" w:cs="Arial"/>
                <w:b/>
                <w:bCs/>
                <w:color w:val="000000"/>
                <w:rtl/>
              </w:rPr>
              <w:t xml:space="preserve">מועד </w:t>
            </w:r>
            <w:r>
              <w:rPr>
                <w:rFonts w:ascii="Arial" w:hAnsi="Arial" w:cs="Arial" w:hint="cs"/>
                <w:b/>
                <w:bCs/>
                <w:color w:val="000000"/>
                <w:rtl/>
              </w:rPr>
              <w:t>ניסן תשפד</w:t>
            </w:r>
          </w:p>
          <w:p w:rsidR="00172E5E" w:rsidRDefault="00172E5E" w:rsidP="00172E5E">
            <w:pPr>
              <w:spacing w:line="276" w:lineRule="auto"/>
              <w:rPr>
                <w:rFonts w:ascii="Arial" w:hAnsi="Arial" w:cs="Arial"/>
                <w:b/>
                <w:bCs/>
                <w:color w:val="000000"/>
              </w:rPr>
            </w:pPr>
            <w:r>
              <w:rPr>
                <w:rFonts w:ascii="Arial" w:hAnsi="Arial" w:cs="Arial" w:hint="cs"/>
                <w:b/>
                <w:bCs/>
                <w:color w:val="000000"/>
                <w:rtl/>
              </w:rPr>
              <w:t>אפריל 24</w:t>
            </w:r>
          </w:p>
        </w:tc>
        <w:tc>
          <w:tcPr>
            <w:tcW w:w="252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Pr>
            </w:pPr>
            <w:r>
              <w:rPr>
                <w:rFonts w:ascii="Arial" w:hAnsi="Arial" w:cs="Arial" w:hint="cs"/>
                <w:color w:val="000000"/>
                <w:rtl/>
              </w:rPr>
              <w:t>2502</w:t>
            </w:r>
          </w:p>
        </w:tc>
        <w:tc>
          <w:tcPr>
            <w:tcW w:w="226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tl/>
              </w:rPr>
            </w:pPr>
            <w:r>
              <w:rPr>
                <w:rFonts w:ascii="Arial" w:hAnsi="Arial" w:cs="Arial" w:hint="cs"/>
                <w:color w:val="000000"/>
                <w:rtl/>
              </w:rPr>
              <w:t>156</w:t>
            </w:r>
          </w:p>
        </w:tc>
        <w:tc>
          <w:tcPr>
            <w:tcW w:w="140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right"/>
              <w:rPr>
                <w:rFonts w:ascii="Arial" w:hAnsi="Arial" w:cs="Arial"/>
                <w:color w:val="000000"/>
              </w:rPr>
            </w:pPr>
            <w:r>
              <w:rPr>
                <w:rFonts w:ascii="Arial" w:hAnsi="Arial" w:cs="Arial" w:hint="cs"/>
                <w:color w:val="000000"/>
                <w:rtl/>
              </w:rPr>
              <w:t>2664</w:t>
            </w:r>
          </w:p>
        </w:tc>
      </w:tr>
      <w:tr w:rsidR="00172E5E" w:rsidTr="00D20DD1">
        <w:trPr>
          <w:trHeight w:val="300"/>
        </w:trPr>
        <w:tc>
          <w:tcPr>
            <w:tcW w:w="2020" w:type="dxa"/>
            <w:tcBorders>
              <w:top w:val="nil"/>
              <w:left w:val="single" w:sz="4" w:space="0" w:color="auto"/>
              <w:bottom w:val="single" w:sz="4" w:space="0" w:color="auto"/>
              <w:right w:val="single" w:sz="4" w:space="0" w:color="auto"/>
            </w:tcBorders>
            <w:vAlign w:val="bottom"/>
            <w:hideMark/>
          </w:tcPr>
          <w:p w:rsidR="00172E5E" w:rsidRDefault="00172E5E" w:rsidP="00172E5E">
            <w:pPr>
              <w:bidi w:val="0"/>
              <w:spacing w:line="276" w:lineRule="auto"/>
              <w:rPr>
                <w:rFonts w:ascii="Arial" w:hAnsi="Arial" w:cs="Arial"/>
                <w:b/>
                <w:bCs/>
                <w:color w:val="000000"/>
              </w:rPr>
            </w:pPr>
            <w:r>
              <w:rPr>
                <w:rFonts w:ascii="Arial" w:hAnsi="Arial" w:cs="Arial"/>
                <w:b/>
                <w:bCs/>
                <w:color w:val="000000"/>
              </w:rPr>
              <w:t> </w:t>
            </w:r>
          </w:p>
        </w:tc>
        <w:tc>
          <w:tcPr>
            <w:tcW w:w="252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Pr>
            </w:pPr>
            <w:r>
              <w:rPr>
                <w:rFonts w:ascii="Arial" w:hAnsi="Arial" w:cs="Arial"/>
                <w:color w:val="000000"/>
              </w:rPr>
              <w:t> </w:t>
            </w:r>
          </w:p>
        </w:tc>
        <w:tc>
          <w:tcPr>
            <w:tcW w:w="226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Pr>
            </w:pPr>
            <w:r>
              <w:rPr>
                <w:rFonts w:ascii="Arial" w:hAnsi="Arial" w:cs="Arial"/>
                <w:color w:val="000000"/>
              </w:rPr>
              <w:t> </w:t>
            </w:r>
          </w:p>
        </w:tc>
        <w:tc>
          <w:tcPr>
            <w:tcW w:w="140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rPr>
                <w:rFonts w:ascii="Arial" w:hAnsi="Arial" w:cs="Arial"/>
                <w:color w:val="000000"/>
              </w:rPr>
            </w:pPr>
            <w:r>
              <w:rPr>
                <w:rFonts w:ascii="Arial" w:hAnsi="Arial" w:cs="Arial"/>
                <w:color w:val="000000"/>
              </w:rPr>
              <w:t> </w:t>
            </w:r>
          </w:p>
        </w:tc>
      </w:tr>
      <w:tr w:rsidR="00172E5E" w:rsidTr="00D20DD1">
        <w:trPr>
          <w:trHeight w:val="300"/>
        </w:trPr>
        <w:tc>
          <w:tcPr>
            <w:tcW w:w="2020" w:type="dxa"/>
            <w:tcBorders>
              <w:top w:val="nil"/>
              <w:left w:val="single" w:sz="4" w:space="0" w:color="auto"/>
              <w:bottom w:val="single" w:sz="4" w:space="0" w:color="auto"/>
              <w:right w:val="single" w:sz="4" w:space="0" w:color="auto"/>
            </w:tcBorders>
            <w:vAlign w:val="bottom"/>
            <w:hideMark/>
          </w:tcPr>
          <w:p w:rsidR="00172E5E" w:rsidRDefault="00172E5E" w:rsidP="00172E5E">
            <w:pPr>
              <w:spacing w:line="276" w:lineRule="auto"/>
              <w:rPr>
                <w:rFonts w:ascii="Arial" w:hAnsi="Arial" w:cs="Arial"/>
                <w:b/>
                <w:bCs/>
                <w:color w:val="000000"/>
              </w:rPr>
            </w:pPr>
            <w:r>
              <w:rPr>
                <w:rFonts w:ascii="Arial" w:hAnsi="Arial" w:cs="Arial"/>
                <w:b/>
                <w:bCs/>
                <w:color w:val="000000"/>
                <w:rtl/>
              </w:rPr>
              <w:t>ממוצע</w:t>
            </w:r>
          </w:p>
        </w:tc>
        <w:tc>
          <w:tcPr>
            <w:tcW w:w="252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b/>
                <w:bCs/>
                <w:color w:val="000000"/>
              </w:rPr>
            </w:pPr>
            <w:r>
              <w:rPr>
                <w:rFonts w:ascii="Arial" w:hAnsi="Arial" w:cs="Arial"/>
                <w:b/>
                <w:bCs/>
                <w:color w:val="000000"/>
              </w:rPr>
              <w:t>2679</w:t>
            </w:r>
          </w:p>
        </w:tc>
        <w:tc>
          <w:tcPr>
            <w:tcW w:w="226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b/>
                <w:bCs/>
                <w:color w:val="000000"/>
                <w:rtl/>
              </w:rPr>
            </w:pPr>
            <w:r>
              <w:rPr>
                <w:rFonts w:ascii="Arial" w:hAnsi="Arial" w:cs="Arial"/>
                <w:b/>
                <w:bCs/>
                <w:color w:val="000000"/>
              </w:rPr>
              <w:t>207</w:t>
            </w:r>
          </w:p>
        </w:tc>
        <w:tc>
          <w:tcPr>
            <w:tcW w:w="140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b/>
                <w:bCs/>
                <w:color w:val="000000"/>
              </w:rPr>
            </w:pPr>
            <w:r>
              <w:rPr>
                <w:rFonts w:ascii="Arial" w:hAnsi="Arial" w:cs="Arial"/>
                <w:b/>
                <w:bCs/>
                <w:color w:val="000000"/>
              </w:rPr>
              <w:t>2886</w:t>
            </w:r>
          </w:p>
        </w:tc>
      </w:tr>
      <w:tr w:rsidR="00172E5E" w:rsidTr="00D20DD1">
        <w:trPr>
          <w:trHeight w:val="300"/>
        </w:trPr>
        <w:tc>
          <w:tcPr>
            <w:tcW w:w="2020" w:type="dxa"/>
            <w:tcBorders>
              <w:top w:val="nil"/>
              <w:left w:val="single" w:sz="4" w:space="0" w:color="auto"/>
              <w:bottom w:val="single" w:sz="4" w:space="0" w:color="auto"/>
              <w:right w:val="single" w:sz="4" w:space="0" w:color="auto"/>
            </w:tcBorders>
            <w:vAlign w:val="bottom"/>
            <w:hideMark/>
          </w:tcPr>
          <w:p w:rsidR="00172E5E" w:rsidRDefault="00172E5E" w:rsidP="00172E5E">
            <w:pPr>
              <w:bidi w:val="0"/>
              <w:spacing w:line="276" w:lineRule="auto"/>
              <w:rPr>
                <w:rFonts w:ascii="Arial" w:hAnsi="Arial" w:cs="Arial"/>
                <w:b/>
                <w:bCs/>
                <w:color w:val="000000"/>
              </w:rPr>
            </w:pPr>
            <w:r>
              <w:rPr>
                <w:rFonts w:ascii="Arial" w:hAnsi="Arial" w:cs="Arial"/>
                <w:b/>
                <w:bCs/>
                <w:color w:val="000000"/>
              </w:rPr>
              <w:t> </w:t>
            </w:r>
          </w:p>
        </w:tc>
        <w:tc>
          <w:tcPr>
            <w:tcW w:w="252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Pr>
            </w:pPr>
            <w:r>
              <w:rPr>
                <w:rFonts w:ascii="Arial" w:hAnsi="Arial" w:cs="Arial"/>
                <w:color w:val="000000"/>
              </w:rPr>
              <w:t> </w:t>
            </w:r>
          </w:p>
        </w:tc>
        <w:tc>
          <w:tcPr>
            <w:tcW w:w="226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jc w:val="center"/>
              <w:rPr>
                <w:rFonts w:ascii="Arial" w:hAnsi="Arial" w:cs="Arial"/>
                <w:color w:val="000000"/>
              </w:rPr>
            </w:pPr>
            <w:r>
              <w:rPr>
                <w:rFonts w:ascii="Arial" w:hAnsi="Arial" w:cs="Arial"/>
                <w:color w:val="000000"/>
              </w:rPr>
              <w:t> </w:t>
            </w:r>
          </w:p>
        </w:tc>
        <w:tc>
          <w:tcPr>
            <w:tcW w:w="1400" w:type="dxa"/>
            <w:tcBorders>
              <w:top w:val="nil"/>
              <w:left w:val="single" w:sz="4" w:space="0" w:color="auto"/>
              <w:bottom w:val="single" w:sz="4" w:space="0" w:color="auto"/>
              <w:right w:val="single" w:sz="4" w:space="0" w:color="auto"/>
            </w:tcBorders>
            <w:noWrap/>
            <w:vAlign w:val="bottom"/>
            <w:hideMark/>
          </w:tcPr>
          <w:p w:rsidR="00172E5E" w:rsidRDefault="00172E5E" w:rsidP="00172E5E">
            <w:pPr>
              <w:bidi w:val="0"/>
              <w:spacing w:line="276" w:lineRule="auto"/>
              <w:rPr>
                <w:rFonts w:ascii="Arial" w:hAnsi="Arial" w:cs="Arial"/>
                <w:color w:val="000000"/>
              </w:rPr>
            </w:pPr>
            <w:r>
              <w:rPr>
                <w:rFonts w:ascii="Arial" w:hAnsi="Arial" w:cs="Arial"/>
                <w:color w:val="000000"/>
              </w:rPr>
              <w:t> </w:t>
            </w:r>
          </w:p>
        </w:tc>
      </w:tr>
    </w:tbl>
    <w:p w:rsidR="00D20DD1" w:rsidRDefault="00D20DD1" w:rsidP="00D20DD1">
      <w:pPr>
        <w:widowControl w:val="0"/>
        <w:overflowPunct w:val="0"/>
        <w:autoSpaceDE w:val="0"/>
        <w:autoSpaceDN w:val="0"/>
        <w:adjustRightInd w:val="0"/>
        <w:spacing w:line="300" w:lineRule="atLeast"/>
        <w:jc w:val="both"/>
        <w:textAlignment w:val="baseline"/>
        <w:rPr>
          <w:rFonts w:cs="David"/>
          <w:b/>
          <w:bCs/>
          <w:u w:val="single"/>
        </w:rPr>
      </w:pPr>
    </w:p>
    <w:p w:rsidR="00D20DD1" w:rsidRDefault="00D20DD1" w:rsidP="00D20DD1">
      <w:pPr>
        <w:widowControl w:val="0"/>
        <w:overflowPunct w:val="0"/>
        <w:autoSpaceDE w:val="0"/>
        <w:autoSpaceDN w:val="0"/>
        <w:adjustRightInd w:val="0"/>
        <w:spacing w:line="300" w:lineRule="atLeast"/>
        <w:jc w:val="both"/>
        <w:textAlignment w:val="baseline"/>
        <w:rPr>
          <w:rFonts w:cs="David"/>
          <w:b/>
          <w:bCs/>
          <w:u w:val="single"/>
          <w:rtl/>
        </w:rPr>
      </w:pPr>
    </w:p>
    <w:tbl>
      <w:tblPr>
        <w:bidiVisual/>
        <w:tblW w:w="7824" w:type="dxa"/>
        <w:tblLook w:val="04A0" w:firstRow="1" w:lastRow="0" w:firstColumn="1" w:lastColumn="0" w:noHBand="0" w:noVBand="1"/>
      </w:tblPr>
      <w:tblGrid>
        <w:gridCol w:w="1062"/>
        <w:gridCol w:w="2985"/>
        <w:gridCol w:w="3777"/>
      </w:tblGrid>
      <w:tr w:rsidR="00D20DD1" w:rsidTr="00D20DD1">
        <w:trPr>
          <w:trHeight w:val="300"/>
        </w:trPr>
        <w:tc>
          <w:tcPr>
            <w:tcW w:w="7824" w:type="dxa"/>
            <w:gridSpan w:val="3"/>
            <w:tcBorders>
              <w:top w:val="single" w:sz="4" w:space="0" w:color="auto"/>
              <w:left w:val="single" w:sz="4" w:space="0" w:color="auto"/>
              <w:bottom w:val="single" w:sz="4" w:space="0" w:color="auto"/>
              <w:right w:val="single" w:sz="4" w:space="0" w:color="auto"/>
            </w:tcBorders>
            <w:noWrap/>
            <w:vAlign w:val="center"/>
          </w:tcPr>
          <w:p w:rsidR="00D20DD1" w:rsidRPr="00D20DD1" w:rsidRDefault="00D20DD1" w:rsidP="00D20DD1">
            <w:pPr>
              <w:widowControl w:val="0"/>
              <w:overflowPunct w:val="0"/>
              <w:autoSpaceDE w:val="0"/>
              <w:autoSpaceDN w:val="0"/>
              <w:adjustRightInd w:val="0"/>
              <w:spacing w:line="300" w:lineRule="atLeast"/>
              <w:jc w:val="both"/>
              <w:textAlignment w:val="baseline"/>
              <w:rPr>
                <w:rFonts w:cs="David"/>
                <w:b/>
                <w:bCs/>
                <w:u w:val="single"/>
                <w:rtl/>
              </w:rPr>
            </w:pPr>
            <w:r>
              <w:rPr>
                <w:rFonts w:cs="David"/>
                <w:b/>
                <w:bCs/>
                <w:u w:val="single"/>
                <w:rtl/>
              </w:rPr>
              <w:t>כמויות התאמות</w:t>
            </w:r>
          </w:p>
        </w:tc>
      </w:tr>
      <w:tr w:rsidR="00D20DD1" w:rsidTr="00D20DD1">
        <w:trPr>
          <w:trHeight w:val="615"/>
        </w:trPr>
        <w:tc>
          <w:tcPr>
            <w:tcW w:w="847" w:type="dxa"/>
            <w:tcBorders>
              <w:top w:val="nil"/>
              <w:left w:val="single" w:sz="4" w:space="0" w:color="auto"/>
              <w:bottom w:val="single" w:sz="4" w:space="0" w:color="auto"/>
              <w:right w:val="single" w:sz="4" w:space="0" w:color="auto"/>
            </w:tcBorders>
            <w:noWrap/>
            <w:vAlign w:val="center"/>
            <w:hideMark/>
          </w:tcPr>
          <w:p w:rsidR="00D20DD1" w:rsidRDefault="00D20DD1" w:rsidP="00746537">
            <w:pPr>
              <w:bidi w:val="0"/>
              <w:spacing w:line="276" w:lineRule="auto"/>
              <w:jc w:val="right"/>
              <w:rPr>
                <w:rFonts w:ascii="Arial" w:hAnsi="Arial" w:cs="Arial"/>
                <w:color w:val="000000"/>
                <w:rtl/>
              </w:rPr>
            </w:pPr>
            <w:r>
              <w:rPr>
                <w:rFonts w:ascii="Arial" w:hAnsi="Arial" w:cs="Arial"/>
                <w:color w:val="000000"/>
              </w:rPr>
              <w:t> </w:t>
            </w:r>
            <w:r>
              <w:rPr>
                <w:rFonts w:ascii="Arial" w:hAnsi="Arial" w:cs="Arial" w:hint="cs"/>
                <w:color w:val="000000"/>
                <w:rtl/>
              </w:rPr>
              <w:t xml:space="preserve">מועד בחינות </w:t>
            </w:r>
            <w:r w:rsidR="00172E5E">
              <w:rPr>
                <w:rFonts w:ascii="Arial" w:hAnsi="Arial" w:cs="Arial" w:hint="cs"/>
                <w:color w:val="000000"/>
                <w:rtl/>
              </w:rPr>
              <w:t>שבט/ניסן תשפד</w:t>
            </w:r>
          </w:p>
        </w:tc>
        <w:tc>
          <w:tcPr>
            <w:tcW w:w="2985" w:type="dxa"/>
            <w:tcBorders>
              <w:top w:val="nil"/>
              <w:left w:val="single" w:sz="4" w:space="0" w:color="auto"/>
              <w:bottom w:val="single" w:sz="4" w:space="0" w:color="auto"/>
              <w:right w:val="single" w:sz="4" w:space="0" w:color="auto"/>
            </w:tcBorders>
            <w:vAlign w:val="center"/>
            <w:hideMark/>
          </w:tcPr>
          <w:p w:rsidR="00D20DD1" w:rsidRDefault="00172E5E">
            <w:pPr>
              <w:spacing w:line="276" w:lineRule="auto"/>
              <w:rPr>
                <w:rFonts w:ascii="Arial" w:hAnsi="Arial" w:cs="Arial"/>
                <w:color w:val="000000"/>
                <w:rtl/>
              </w:rPr>
            </w:pPr>
            <w:r>
              <w:rPr>
                <w:rFonts w:ascii="Arial" w:hAnsi="Arial" w:cs="Arial" w:hint="cs"/>
                <w:color w:val="000000"/>
                <w:rtl/>
              </w:rPr>
              <w:t xml:space="preserve">14 </w:t>
            </w:r>
            <w:r w:rsidR="00D20DD1">
              <w:rPr>
                <w:rFonts w:ascii="Arial" w:hAnsi="Arial" w:cs="Arial"/>
                <w:color w:val="000000"/>
                <w:rtl/>
              </w:rPr>
              <w:t>שכתובים -</w:t>
            </w:r>
            <w:r w:rsidR="0041799E">
              <w:rPr>
                <w:rFonts w:ascii="Arial" w:hAnsi="Arial" w:cs="Arial" w:hint="cs"/>
                <w:color w:val="000000"/>
                <w:rtl/>
              </w:rPr>
              <w:t xml:space="preserve">לטובת כל אחד מהשכתובים נדרש להעמיד </w:t>
            </w:r>
            <w:r w:rsidR="00D20DD1">
              <w:rPr>
                <w:rFonts w:ascii="Arial" w:hAnsi="Arial" w:cs="Arial"/>
                <w:color w:val="000000"/>
                <w:rtl/>
              </w:rPr>
              <w:t>חדר נפרד עם נקודת חשמל</w:t>
            </w:r>
          </w:p>
        </w:tc>
        <w:tc>
          <w:tcPr>
            <w:tcW w:w="3992" w:type="dxa"/>
            <w:tcBorders>
              <w:top w:val="nil"/>
              <w:left w:val="single" w:sz="4" w:space="0" w:color="auto"/>
              <w:bottom w:val="single" w:sz="4" w:space="0" w:color="auto"/>
              <w:right w:val="single" w:sz="4" w:space="0" w:color="auto"/>
            </w:tcBorders>
            <w:vAlign w:val="center"/>
            <w:hideMark/>
          </w:tcPr>
          <w:p w:rsidR="00D20DD1" w:rsidRDefault="00172E5E">
            <w:pPr>
              <w:spacing w:line="276" w:lineRule="auto"/>
              <w:rPr>
                <w:rFonts w:ascii="Arial" w:hAnsi="Arial" w:cs="Arial"/>
                <w:color w:val="000000"/>
              </w:rPr>
            </w:pPr>
            <w:r>
              <w:rPr>
                <w:rFonts w:ascii="Arial" w:hAnsi="Arial" w:cs="Arial" w:hint="cs"/>
                <w:color w:val="000000"/>
                <w:rtl/>
              </w:rPr>
              <w:t xml:space="preserve">4 </w:t>
            </w:r>
            <w:proofErr w:type="spellStart"/>
            <w:r w:rsidR="00D20DD1">
              <w:rPr>
                <w:rFonts w:ascii="Arial" w:hAnsi="Arial" w:cs="Arial"/>
                <w:color w:val="000000"/>
                <w:rtl/>
              </w:rPr>
              <w:t>הקלדות</w:t>
            </w:r>
            <w:proofErr w:type="spellEnd"/>
            <w:r w:rsidR="00D20DD1">
              <w:rPr>
                <w:rFonts w:ascii="Arial" w:hAnsi="Arial" w:cs="Arial"/>
                <w:color w:val="000000"/>
                <w:rtl/>
              </w:rPr>
              <w:t xml:space="preserve"> - נבחן מקליד בעצמו (ניתן לשים את כל </w:t>
            </w:r>
            <w:proofErr w:type="spellStart"/>
            <w:r w:rsidR="00D20DD1">
              <w:rPr>
                <w:rFonts w:ascii="Arial" w:hAnsi="Arial" w:cs="Arial"/>
                <w:color w:val="000000"/>
                <w:rtl/>
              </w:rPr>
              <w:t>ההקלדות</w:t>
            </w:r>
            <w:proofErr w:type="spellEnd"/>
            <w:r w:rsidR="00D20DD1">
              <w:rPr>
                <w:rFonts w:ascii="Arial" w:hAnsi="Arial" w:cs="Arial"/>
                <w:color w:val="000000"/>
                <w:rtl/>
              </w:rPr>
              <w:t xml:space="preserve"> בחדר אחד). לכל נבחן נדרשת נקודת חשמל.</w:t>
            </w:r>
          </w:p>
        </w:tc>
      </w:tr>
    </w:tbl>
    <w:p w:rsidR="00D20DD1" w:rsidRDefault="00D20DD1" w:rsidP="00D20DD1">
      <w:pPr>
        <w:widowControl w:val="0"/>
        <w:overflowPunct w:val="0"/>
        <w:autoSpaceDE w:val="0"/>
        <w:autoSpaceDN w:val="0"/>
        <w:adjustRightInd w:val="0"/>
        <w:spacing w:line="300" w:lineRule="atLeast"/>
        <w:jc w:val="both"/>
        <w:textAlignment w:val="baseline"/>
        <w:rPr>
          <w:rFonts w:cs="David"/>
          <w:b/>
          <w:bCs/>
          <w:u w:val="single"/>
        </w:rPr>
      </w:pPr>
    </w:p>
    <w:p w:rsidR="00D20DD1" w:rsidRDefault="00D20DD1" w:rsidP="00D20DD1">
      <w:pPr>
        <w:widowControl w:val="0"/>
        <w:overflowPunct w:val="0"/>
        <w:autoSpaceDE w:val="0"/>
        <w:autoSpaceDN w:val="0"/>
        <w:adjustRightInd w:val="0"/>
        <w:spacing w:line="300" w:lineRule="atLeast"/>
        <w:jc w:val="both"/>
        <w:textAlignment w:val="baseline"/>
        <w:rPr>
          <w:rFonts w:cs="David"/>
          <w:rtl/>
        </w:rPr>
      </w:pPr>
    </w:p>
    <w:p w:rsidR="00D20DD1" w:rsidRDefault="00D20DD1" w:rsidP="00D20DD1">
      <w:pPr>
        <w:widowControl w:val="0"/>
        <w:overflowPunct w:val="0"/>
        <w:autoSpaceDE w:val="0"/>
        <w:autoSpaceDN w:val="0"/>
        <w:adjustRightInd w:val="0"/>
        <w:spacing w:line="300" w:lineRule="atLeast"/>
        <w:jc w:val="both"/>
        <w:textAlignment w:val="baseline"/>
        <w:rPr>
          <w:rFonts w:cs="David"/>
          <w:rtl/>
        </w:rPr>
      </w:pPr>
      <w:r>
        <w:rPr>
          <w:rFonts w:cs="David"/>
          <w:rtl/>
        </w:rPr>
        <w:t>יובהר כי כל היקפי הפעילות שפורטו לעיל הינם על בסיס ניסיון העבר. היקפי הפעילות במהלך תקופת מתן השירותים עשויים להשתנות ע"פ צרכי המשרד ושיקול דעתו הבלעדי.</w:t>
      </w:r>
    </w:p>
    <w:p w:rsidR="00D20DD1" w:rsidRDefault="00D20DD1" w:rsidP="00D20DD1">
      <w:pPr>
        <w:widowControl w:val="0"/>
        <w:overflowPunct w:val="0"/>
        <w:autoSpaceDE w:val="0"/>
        <w:autoSpaceDN w:val="0"/>
        <w:adjustRightInd w:val="0"/>
        <w:spacing w:line="300" w:lineRule="atLeast"/>
        <w:jc w:val="both"/>
        <w:textAlignment w:val="baseline"/>
        <w:rPr>
          <w:rFonts w:cs="David"/>
          <w:rtl/>
        </w:rPr>
      </w:pPr>
    </w:p>
    <w:p w:rsidR="004C7B7C" w:rsidRDefault="004C7B7C" w:rsidP="00E72233">
      <w:pPr>
        <w:pStyle w:val="1-"/>
      </w:pPr>
      <w:bookmarkStart w:id="7" w:name="_Toc43400589"/>
      <w:bookmarkStart w:id="8" w:name="_Toc44931898"/>
      <w:bookmarkStart w:id="9" w:name="_Toc44931985"/>
      <w:r>
        <w:rPr>
          <w:rFonts w:hint="cs"/>
          <w:rtl/>
        </w:rPr>
        <w:t>ההצעה</w:t>
      </w:r>
    </w:p>
    <w:p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rsidTr="005643C7">
        <w:trPr>
          <w:trHeight w:val="885"/>
          <w:tblHeader/>
        </w:trPr>
        <w:tc>
          <w:tcPr>
            <w:tcW w:w="2019" w:type="pct"/>
            <w:vAlign w:val="center"/>
          </w:tcPr>
          <w:p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20"/>
        </w:trPr>
        <w:tc>
          <w:tcPr>
            <w:tcW w:w="2019" w:type="pct"/>
            <w:vAlign w:val="center"/>
          </w:tcPr>
          <w:p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793"/>
        </w:trPr>
        <w:tc>
          <w:tcPr>
            <w:tcW w:w="2019" w:type="pct"/>
            <w:vAlign w:val="center"/>
          </w:tcPr>
          <w:p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C87EB5" w:rsidRPr="00780937" w:rsidTr="005643C7">
        <w:trPr>
          <w:trHeight w:val="793"/>
        </w:trPr>
        <w:tc>
          <w:tcPr>
            <w:tcW w:w="2019" w:type="pct"/>
            <w:vMerge w:val="restar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7"/>
      <w:bookmarkEnd w:id="8"/>
      <w:bookmarkEnd w:id="9"/>
    </w:p>
    <w:p w:rsidR="0055752A" w:rsidRPr="00B63569" w:rsidRDefault="0055752A" w:rsidP="004A6299">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55752A" w:rsidP="004A6299">
      <w:pPr>
        <w:pStyle w:val="111"/>
      </w:pPr>
      <w:bookmarkStart w:id="10" w:name="_Toc43400590"/>
      <w:bookmarkStart w:id="11" w:name="_Toc44931899"/>
      <w:bookmarkStart w:id="1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0"/>
      <w:bookmarkEnd w:id="11"/>
      <w:bookmarkEnd w:id="12"/>
      <w:r w:rsidR="001A7D3E" w:rsidRPr="00746537">
        <w:rPr>
          <w:rFonts w:hint="eastAsia"/>
          <w:b w:val="0"/>
          <w:bCs w:val="0"/>
          <w:rtl/>
        </w:rPr>
        <w:t>המציע</w:t>
      </w:r>
      <w:r w:rsidR="001A7D3E" w:rsidRPr="00746537">
        <w:rPr>
          <w:b w:val="0"/>
          <w:bCs w:val="0"/>
          <w:rtl/>
        </w:rPr>
        <w:t xml:space="preserve"> מצהיר ומתחייב כי הוא עומד בתנאי הסף המנהליים </w:t>
      </w:r>
      <w:r w:rsidR="00EB3808" w:rsidRPr="001A23A3">
        <w:rPr>
          <w:rFonts w:hint="cs"/>
          <w:b w:val="0"/>
          <w:bCs w:val="0"/>
          <w:rtl/>
        </w:rPr>
        <w:t>בהתאם למפורט</w:t>
      </w:r>
      <w:r w:rsidR="00EB3808" w:rsidRPr="00746537">
        <w:rPr>
          <w:b w:val="0"/>
          <w:bCs w:val="0"/>
          <w:rtl/>
        </w:rPr>
        <w:t xml:space="preserve"> </w:t>
      </w:r>
      <w:r w:rsidR="00913E1D" w:rsidRPr="00746537">
        <w:rPr>
          <w:rFonts w:hint="eastAsia"/>
          <w:b w:val="0"/>
          <w:bCs w:val="0"/>
          <w:rtl/>
        </w:rPr>
        <w:t>להלן</w:t>
      </w:r>
      <w:r w:rsidR="001A7D3E" w:rsidRPr="00746537">
        <w:rPr>
          <w:b w:val="0"/>
          <w:bCs w:val="0"/>
          <w:rtl/>
        </w:rPr>
        <w:t>:</w:t>
      </w:r>
    </w:p>
    <w:p w:rsidR="00D419CF" w:rsidRDefault="00D419CF" w:rsidP="007E7A82">
      <w:pPr>
        <w:pStyle w:val="1111"/>
      </w:pPr>
      <w:r w:rsidRPr="007E7A82">
        <w:rPr>
          <w:rFonts w:hint="eastAsia"/>
          <w:b/>
          <w:bCs/>
          <w:rtl/>
        </w:rPr>
        <w:t>ככל</w:t>
      </w:r>
      <w:r w:rsidRPr="007E7A82">
        <w:rPr>
          <w:b/>
          <w:bCs/>
          <w:rtl/>
        </w:rPr>
        <w:t xml:space="preserve"> שחלה על המציע חובת רישום,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בישראל, </w:t>
      </w:r>
      <w:r w:rsidRPr="007E7A82">
        <w:rPr>
          <w:rFonts w:hint="eastAsia"/>
          <w:b/>
          <w:bCs/>
          <w:rtl/>
        </w:rPr>
        <w:t>עליו</w:t>
      </w:r>
      <w:r w:rsidRPr="007E7A82">
        <w:rPr>
          <w:b/>
          <w:bCs/>
          <w:rtl/>
        </w:rPr>
        <w:t xml:space="preserve"> להיות רשום כדין</w:t>
      </w:r>
      <w:r w:rsidR="00EB3808">
        <w:rPr>
          <w:rFonts w:hint="cs"/>
          <w:rtl/>
        </w:rPr>
        <w:t xml:space="preserve"> </w:t>
      </w:r>
      <w:r w:rsidR="00EB3808" w:rsidRPr="00030F02">
        <w:rPr>
          <w:rFonts w:hint="cs"/>
          <w:rtl/>
        </w:rPr>
        <w:t>(יש לסמן</w:t>
      </w:r>
      <w:r w:rsidR="00EB3808">
        <w:rPr>
          <w:rFonts w:hint="cs"/>
          <w:rtl/>
        </w:rPr>
        <w:t xml:space="preserve"> ב-</w:t>
      </w:r>
      <w:r w:rsidR="00EB3808" w:rsidRPr="00030F02">
        <w:rPr>
          <w:rFonts w:hint="cs"/>
          <w:rtl/>
        </w:rPr>
        <w:t xml:space="preserve"> </w:t>
      </w:r>
      <w:r w:rsidR="00EB3808" w:rsidRPr="00030F02">
        <w:rPr>
          <w:rFonts w:hint="cs"/>
        </w:rPr>
        <w:t>X</w:t>
      </w:r>
      <w:r w:rsidR="00EB3808">
        <w:rPr>
          <w:rFonts w:hint="cs"/>
          <w:rtl/>
        </w:rPr>
        <w:t xml:space="preserve"> את האפשרות הנכונה</w:t>
      </w:r>
      <w:r w:rsidR="00EB3808" w:rsidRPr="00030F02">
        <w:rPr>
          <w:rFonts w:hint="cs"/>
          <w:rtl/>
        </w:rPr>
        <w:t>)</w:t>
      </w:r>
      <w:r w:rsidR="00EB3808">
        <w:rPr>
          <w:rFonts w:hint="cs"/>
          <w:rtl/>
        </w:rPr>
        <w:t>:</w:t>
      </w:r>
    </w:p>
    <w:p w:rsidR="00EB3808" w:rsidRDefault="00EB3808" w:rsidP="007E7A82">
      <w:pPr>
        <w:pStyle w:val="af4"/>
        <w:numPr>
          <w:ilvl w:val="0"/>
          <w:numId w:val="99"/>
        </w:numPr>
        <w:spacing w:line="360" w:lineRule="auto"/>
        <w:ind w:left="2119"/>
        <w:jc w:val="both"/>
        <w:rPr>
          <w:rFonts w:ascii="David" w:hAnsi="David" w:cs="David"/>
        </w:rPr>
      </w:pPr>
      <w:r w:rsidRPr="00815DF4">
        <w:rPr>
          <w:rFonts w:ascii="David" w:hAnsi="David" w:cs="David"/>
          <w:rtl/>
        </w:rPr>
        <w:t>המציע רשום בישראל כדין.</w:t>
      </w:r>
    </w:p>
    <w:p w:rsidR="00EB3808" w:rsidRDefault="00EB3808" w:rsidP="007E7A82">
      <w:pPr>
        <w:pStyle w:val="af4"/>
        <w:numPr>
          <w:ilvl w:val="0"/>
          <w:numId w:val="99"/>
        </w:numPr>
        <w:spacing w:line="360" w:lineRule="auto"/>
        <w:ind w:left="2119"/>
        <w:jc w:val="both"/>
        <w:rPr>
          <w:rFonts w:ascii="David" w:hAnsi="David" w:cs="David"/>
        </w:rPr>
      </w:pPr>
      <w:r>
        <w:rPr>
          <w:rFonts w:ascii="David" w:hAnsi="David" w:cs="David" w:hint="cs"/>
          <w:rtl/>
        </w:rPr>
        <w:t>לא חלה על המציע חובת רישום בישראל, על פי דין.</w:t>
      </w:r>
    </w:p>
    <w:p w:rsidR="00EB3808" w:rsidRPr="00815DF4" w:rsidRDefault="00EB3808" w:rsidP="007E7A82">
      <w:pPr>
        <w:pStyle w:val="af4"/>
        <w:spacing w:line="360" w:lineRule="auto"/>
        <w:ind w:left="2119"/>
        <w:jc w:val="both"/>
        <w:rPr>
          <w:rFonts w:ascii="David" w:hAnsi="David" w:cs="David"/>
          <w:rtl/>
        </w:rPr>
      </w:pPr>
      <w:r>
        <w:rPr>
          <w:rFonts w:ascii="David" w:hAnsi="David" w:cs="David" w:hint="cs"/>
          <w:rtl/>
        </w:rPr>
        <w:lastRenderedPageBreak/>
        <w:t xml:space="preserve"> נימוק:</w:t>
      </w:r>
      <w:bookmarkStart w:id="13" w:name="html_registration_proof_preview"/>
      <w:bookmarkEnd w:id="13"/>
    </w:p>
    <w:p w:rsidR="00EB3808" w:rsidRPr="00A43543" w:rsidRDefault="00EB3808" w:rsidP="007E7A82">
      <w:pPr>
        <w:pStyle w:val="1111"/>
        <w:numPr>
          <w:ilvl w:val="0"/>
          <w:numId w:val="0"/>
        </w:numPr>
        <w:ind w:left="1759"/>
      </w:pPr>
      <w:r>
        <w:rPr>
          <w:rFonts w:hint="cs"/>
          <w:rtl/>
        </w:rPr>
        <w:t>_____________________________________________________</w:t>
      </w:r>
    </w:p>
    <w:p w:rsidR="00D419CF" w:rsidRDefault="00D419CF" w:rsidP="007E7A82">
      <w:pPr>
        <w:pStyle w:val="1111"/>
      </w:pPr>
      <w:r w:rsidRPr="007E7A82">
        <w:rPr>
          <w:rFonts w:hint="eastAsia"/>
          <w:b/>
          <w:bCs/>
          <w:rtl/>
        </w:rPr>
        <w:t>המציע</w:t>
      </w:r>
      <w:r w:rsidRPr="007E7A82">
        <w:rPr>
          <w:b/>
          <w:bCs/>
          <w:rtl/>
        </w:rPr>
        <w:t xml:space="preserve"> עומד בדרישות 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sidR="006D0FF9">
        <w:rPr>
          <w:rFonts w:hint="cs"/>
          <w:rtl/>
        </w:rPr>
        <w:t>:</w:t>
      </w:r>
    </w:p>
    <w:p w:rsidR="006D0FF9" w:rsidRDefault="006D0FF9" w:rsidP="00746537">
      <w:pPr>
        <w:pStyle w:val="11111"/>
      </w:pPr>
      <w:r w:rsidRPr="007E7A82">
        <w:rPr>
          <w:rFonts w:hint="eastAsia"/>
          <w:b/>
          <w:bCs/>
          <w:rtl/>
        </w:rPr>
        <w:t>ניהול</w:t>
      </w:r>
      <w:r w:rsidRPr="007E7A82">
        <w:rPr>
          <w:b/>
          <w:bCs/>
          <w:rtl/>
        </w:rPr>
        <w:t xml:space="preserve"> </w:t>
      </w:r>
      <w:r w:rsidRPr="007E7A82">
        <w:rPr>
          <w:rFonts w:hint="eastAsia"/>
          <w:b/>
          <w:bCs/>
          <w:rtl/>
        </w:rPr>
        <w:t>פנקסים</w:t>
      </w:r>
      <w:r w:rsidRPr="00426CDE">
        <w:rPr>
          <w:rtl/>
        </w:rPr>
        <w:t xml:space="preserve"> </w:t>
      </w:r>
      <w:r>
        <w:rPr>
          <w:rtl/>
        </w:rPr>
        <w:t>–</w:t>
      </w:r>
      <w:r>
        <w:rPr>
          <w:rFonts w:hint="cs"/>
          <w:rtl/>
        </w:rPr>
        <w:t xml:space="preserve"> המציע:</w:t>
      </w:r>
    </w:p>
    <w:p w:rsidR="006D0FF9" w:rsidRDefault="006D0FF9" w:rsidP="00746537">
      <w:pPr>
        <w:pStyle w:val="11111"/>
        <w:numPr>
          <w:ilvl w:val="5"/>
          <w:numId w:val="51"/>
        </w:num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746537">
        <w:rPr>
          <w:b/>
          <w:bCs/>
          <w:rtl/>
        </w:rPr>
        <w:t>חוק מס ערך מוסף</w:t>
      </w:r>
      <w:r w:rsidRPr="00554187">
        <w:rPr>
          <w:rtl/>
        </w:rPr>
        <w:t>"), או שהוא פטור מלנהלם</w:t>
      </w:r>
      <w:r>
        <w:rPr>
          <w:rFonts w:hint="cs"/>
          <w:rtl/>
        </w:rPr>
        <w:t>.</w:t>
      </w:r>
    </w:p>
    <w:p w:rsidR="006D0FF9" w:rsidRPr="00426CDE" w:rsidRDefault="006D0FF9" w:rsidP="00746537">
      <w:pPr>
        <w:pStyle w:val="11111"/>
        <w:numPr>
          <w:ilvl w:val="5"/>
          <w:numId w:val="51"/>
        </w:numPr>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rsidR="006D0FF9" w:rsidRPr="00746537" w:rsidRDefault="006D0FF9" w:rsidP="00746537">
      <w:pPr>
        <w:pStyle w:val="11111"/>
        <w:numPr>
          <w:ilvl w:val="5"/>
          <w:numId w:val="51"/>
        </w:numPr>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 xml:space="preserve">אישור </w:t>
      </w:r>
      <w:r>
        <w:rPr>
          <w:rFonts w:hint="cs"/>
          <w:rtl/>
        </w:rPr>
        <w:t>מ</w:t>
      </w:r>
      <w:r w:rsidRPr="00082200">
        <w:rPr>
          <w:rFonts w:hint="cs"/>
          <w:rtl/>
        </w:rPr>
        <w:t>פקיד מורשה</w:t>
      </w:r>
      <w:r>
        <w:rPr>
          <w:rFonts w:hint="cs"/>
          <w:rtl/>
        </w:rPr>
        <w:t>, רואה חשבון או יועץ מס.</w:t>
      </w:r>
      <w:r w:rsidRPr="00082200">
        <w:rPr>
          <w:rFonts w:hint="cs"/>
          <w:rtl/>
        </w:rPr>
        <w:t xml:space="preserve"> </w:t>
      </w:r>
    </w:p>
    <w:p w:rsidR="006D0FF9" w:rsidRPr="00746537" w:rsidRDefault="006D0FF9" w:rsidP="00746537">
      <w:pPr>
        <w:pStyle w:val="11111"/>
        <w:rPr>
          <w:rtl/>
        </w:rPr>
      </w:pPr>
      <w:r w:rsidRPr="007E7A82">
        <w:rPr>
          <w:rFonts w:hint="eastAsia"/>
          <w:b/>
          <w:bCs/>
          <w:rtl/>
        </w:rPr>
        <w:t>ייצוג</w:t>
      </w:r>
      <w:r w:rsidRPr="007E7A82">
        <w:rPr>
          <w:b/>
          <w:bCs/>
          <w:rtl/>
        </w:rPr>
        <w:t xml:space="preserve"> </w:t>
      </w:r>
      <w:r w:rsidRPr="007E7A82">
        <w:rPr>
          <w:rFonts w:hint="eastAsia"/>
          <w:b/>
          <w:bCs/>
          <w:rtl/>
        </w:rPr>
        <w:t>הולם</w:t>
      </w:r>
      <w:r w:rsidRPr="007E7A82">
        <w:rPr>
          <w:b/>
          <w:bCs/>
          <w:rtl/>
        </w:rPr>
        <w:t xml:space="preserve"> </w:t>
      </w:r>
      <w:r w:rsidRPr="007E7A82">
        <w:rPr>
          <w:rFonts w:hint="eastAsia"/>
          <w:b/>
          <w:bCs/>
          <w:rtl/>
        </w:rPr>
        <w:t>לאנשים</w:t>
      </w:r>
      <w:r w:rsidRPr="007E7A82">
        <w:rPr>
          <w:b/>
          <w:bCs/>
          <w:rtl/>
        </w:rPr>
        <w:t xml:space="preserve"> </w:t>
      </w:r>
      <w:r w:rsidRPr="007E7A82">
        <w:rPr>
          <w:rFonts w:hint="eastAsia"/>
          <w:b/>
          <w:bCs/>
          <w:rtl/>
        </w:rPr>
        <w:t>עם</w:t>
      </w:r>
      <w:r w:rsidRPr="007E7A82">
        <w:rPr>
          <w:b/>
          <w:bCs/>
          <w:rtl/>
        </w:rPr>
        <w:t xml:space="preserve"> </w:t>
      </w:r>
      <w:r w:rsidRPr="007E7A82">
        <w:rPr>
          <w:rFonts w:hint="eastAsia"/>
          <w:b/>
          <w:bCs/>
          <w:rtl/>
        </w:rPr>
        <w:t>מוגבלות</w:t>
      </w:r>
      <w:r w:rsidRPr="00746537">
        <w:rPr>
          <w:rtl/>
        </w:rPr>
        <w:t xml:space="preserve">  </w:t>
      </w:r>
      <w:r w:rsidRPr="00DF5D14">
        <w:rPr>
          <w:rFonts w:hint="cs"/>
          <w:rtl/>
        </w:rPr>
        <w:t xml:space="preserve">(יש לסמן ב- </w:t>
      </w:r>
      <w:r w:rsidRPr="00DF5D14">
        <w:rPr>
          <w:rFonts w:hint="cs"/>
        </w:rPr>
        <w:t>X</w:t>
      </w:r>
      <w:r w:rsidRPr="00DF5D14">
        <w:rPr>
          <w:rFonts w:hint="cs"/>
          <w:rtl/>
        </w:rPr>
        <w:t xml:space="preserve"> את אחת מהאפשרויות)</w:t>
      </w:r>
      <w:r>
        <w:rPr>
          <w:rFonts w:hint="cs"/>
          <w:rtl/>
        </w:rPr>
        <w:t>:</w:t>
      </w:r>
    </w:p>
    <w:p w:rsidR="006D0FF9" w:rsidRPr="00DF5D14" w:rsidRDefault="006D0FF9" w:rsidP="006D0FF9">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6D0FF9" w:rsidRPr="00DF5D14" w:rsidRDefault="006D0FF9" w:rsidP="006D0FF9">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6D0FF9" w:rsidRPr="00DF5D14" w:rsidRDefault="006D0FF9" w:rsidP="00746537">
      <w:pPr>
        <w:pStyle w:val="11111"/>
        <w:numPr>
          <w:ilvl w:val="5"/>
          <w:numId w:val="51"/>
        </w:numPr>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6D0FF9" w:rsidRPr="00DF5D14" w:rsidRDefault="006D0FF9" w:rsidP="006D0FF9">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6D0FF9" w:rsidRPr="00DF5D14" w:rsidRDefault="006D0FF9" w:rsidP="006D0FF9">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6D0FF9" w:rsidRPr="00DF5D14" w:rsidRDefault="006D0FF9" w:rsidP="006D0FF9">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6D0FF9" w:rsidRPr="00DF5D14" w:rsidRDefault="006D0FF9" w:rsidP="00746537">
      <w:pPr>
        <w:pStyle w:val="11111"/>
        <w:numPr>
          <w:ilvl w:val="5"/>
          <w:numId w:val="51"/>
        </w:num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6D0FF9" w:rsidRPr="00780937" w:rsidRDefault="006D0FF9" w:rsidP="006D0FF9">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w:t>
      </w:r>
      <w:r w:rsidRPr="00780937">
        <w:rPr>
          <w:rFonts w:ascii="David" w:hAnsi="David" w:cs="David"/>
          <w:rtl/>
        </w:rPr>
        <w:lastRenderedPageBreak/>
        <w:t>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D0FF9" w:rsidRPr="00746537" w:rsidRDefault="006D0FF9" w:rsidP="00746537">
      <w:pPr>
        <w:numPr>
          <w:ilvl w:val="3"/>
          <w:numId w:val="67"/>
        </w:numPr>
        <w:tabs>
          <w:tab w:val="clear" w:pos="2160"/>
          <w:tab w:val="num" w:pos="2893"/>
        </w:tabs>
        <w:spacing w:line="360" w:lineRule="auto"/>
        <w:ind w:left="2893" w:right="360" w:hanging="425"/>
        <w:jc w:val="both"/>
        <w:rPr>
          <w:rFonts w:ascii="David" w:hAnsi="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7907D1" w:rsidRDefault="00D419CF" w:rsidP="004A6299">
      <w:pPr>
        <w:pStyle w:val="1111"/>
        <w:ind w:firstLine="0"/>
      </w:pPr>
      <w:r w:rsidRPr="007E7A82">
        <w:rPr>
          <w:rFonts w:hint="eastAsia"/>
          <w:b/>
          <w:bCs/>
          <w:rtl/>
        </w:rPr>
        <w:t>כלל</w:t>
      </w:r>
      <w:r w:rsidRPr="007E7A82">
        <w:rPr>
          <w:b/>
          <w:bCs/>
          <w:rtl/>
        </w:rPr>
        <w:t xml:space="preserve"> </w:t>
      </w:r>
      <w:bookmarkStart w:id="14" w:name="show_IsSherutOrHR"/>
      <w:r w:rsidRPr="007E7A82">
        <w:rPr>
          <w:rFonts w:hint="eastAsia"/>
          <w:b/>
          <w:bCs/>
          <w:rtl/>
        </w:rPr>
        <w:t>השירותים</w:t>
      </w:r>
      <w:r w:rsidRPr="007E7A82">
        <w:rPr>
          <w:b/>
          <w:bCs/>
          <w:rtl/>
        </w:rPr>
        <w:t xml:space="preserve"> </w:t>
      </w:r>
      <w:bookmarkEnd w:id="14"/>
      <w:r w:rsidRPr="007E7A82">
        <w:rPr>
          <w:rFonts w:hint="eastAsia"/>
          <w:b/>
          <w:bCs/>
          <w:rtl/>
        </w:rPr>
        <w:t>המוצעים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ידי</w:t>
      </w:r>
      <w:r w:rsidRPr="007E7A82">
        <w:rPr>
          <w:b/>
          <w:bCs/>
          <w:rtl/>
        </w:rPr>
        <w:t xml:space="preserve"> </w:t>
      </w:r>
      <w:r w:rsidRPr="007E7A82">
        <w:rPr>
          <w:rFonts w:hint="eastAsia"/>
          <w:b/>
          <w:bCs/>
          <w:rtl/>
        </w:rPr>
        <w:t>המציע</w:t>
      </w:r>
      <w:r w:rsidRPr="007E7A82">
        <w:rPr>
          <w:b/>
          <w:bCs/>
          <w:rtl/>
        </w:rPr>
        <w:t xml:space="preserve"> </w:t>
      </w:r>
      <w:r w:rsidRPr="007E7A82">
        <w:rPr>
          <w:rFonts w:hint="eastAsia"/>
          <w:b/>
          <w:bCs/>
          <w:rtl/>
        </w:rPr>
        <w:t>עומדים</w:t>
      </w:r>
      <w:r w:rsidRPr="007E7A82">
        <w:rPr>
          <w:b/>
          <w:bCs/>
          <w:rtl/>
        </w:rPr>
        <w:t xml:space="preserve"> </w:t>
      </w:r>
      <w:r w:rsidRPr="007E7A82">
        <w:rPr>
          <w:rFonts w:hint="eastAsia"/>
          <w:b/>
          <w:bCs/>
          <w:rtl/>
        </w:rPr>
        <w:t>בדרישות</w:t>
      </w:r>
      <w:r w:rsidRPr="007E7A82">
        <w:rPr>
          <w:b/>
          <w:bCs/>
          <w:rtl/>
        </w:rPr>
        <w:t xml:space="preserve"> </w:t>
      </w:r>
      <w:r w:rsidRPr="007E7A82">
        <w:rPr>
          <w:rFonts w:hint="eastAsia"/>
          <w:b/>
          <w:bCs/>
          <w:rtl/>
        </w:rPr>
        <w:t>הרישוי</w:t>
      </w:r>
      <w:r w:rsidRPr="007E7A82">
        <w:rPr>
          <w:b/>
          <w:bCs/>
          <w:rtl/>
        </w:rPr>
        <w:t xml:space="preserve"> </w:t>
      </w:r>
      <w:r w:rsidRPr="007E7A82">
        <w:rPr>
          <w:rFonts w:hint="eastAsia"/>
          <w:b/>
          <w:bCs/>
          <w:rtl/>
        </w:rPr>
        <w:t>והתקנים</w:t>
      </w:r>
      <w:r w:rsidRPr="007E7A82">
        <w:rPr>
          <w:b/>
          <w:bCs/>
          <w:rtl/>
        </w:rPr>
        <w:t xml:space="preserve"> </w:t>
      </w:r>
      <w:r w:rsidRPr="007E7A82">
        <w:rPr>
          <w:rFonts w:hint="eastAsia"/>
          <w:b/>
          <w:bCs/>
          <w:rtl/>
        </w:rPr>
        <w:t>הנדרשים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w:t>
      </w:r>
      <w:r w:rsidRPr="007E7A82">
        <w:rPr>
          <w:rFonts w:hint="eastAsia"/>
          <w:b/>
          <w:bCs/>
          <w:rtl/>
        </w:rPr>
        <w:t>לצורך</w:t>
      </w:r>
      <w:r w:rsidRPr="007E7A82">
        <w:rPr>
          <w:b/>
          <w:bCs/>
          <w:rtl/>
        </w:rPr>
        <w:t xml:space="preserve"> </w:t>
      </w:r>
      <w:r w:rsidRPr="007E7A82">
        <w:rPr>
          <w:rFonts w:hint="eastAsia"/>
          <w:b/>
          <w:bCs/>
          <w:rtl/>
        </w:rPr>
        <w:t>אספקתם</w:t>
      </w:r>
      <w:r w:rsidRPr="007E7A82">
        <w:rPr>
          <w:b/>
          <w:bCs/>
          <w:rtl/>
        </w:rPr>
        <w:t xml:space="preserve">, </w:t>
      </w:r>
      <w:r w:rsidRPr="007E7A82">
        <w:rPr>
          <w:rFonts w:hint="eastAsia"/>
          <w:b/>
          <w:bCs/>
          <w:rtl/>
        </w:rPr>
        <w:t>ככל</w:t>
      </w:r>
      <w:r w:rsidRPr="007E7A82">
        <w:rPr>
          <w:b/>
          <w:bCs/>
          <w:rtl/>
        </w:rPr>
        <w:t xml:space="preserve"> </w:t>
      </w:r>
      <w:r w:rsidRPr="007E7A82">
        <w:rPr>
          <w:rFonts w:hint="eastAsia"/>
          <w:b/>
          <w:bCs/>
          <w:rtl/>
        </w:rPr>
        <w:t>שישנם</w:t>
      </w:r>
      <w:r>
        <w:rPr>
          <w:rFonts w:hint="cs"/>
          <w:rtl/>
        </w:rPr>
        <w:t>.</w:t>
      </w:r>
    </w:p>
    <w:p w:rsidR="00D419CF" w:rsidRDefault="007907D1" w:rsidP="007E7A82">
      <w:pPr>
        <w:pStyle w:val="11111"/>
        <w:ind w:firstLine="0"/>
      </w:pPr>
      <w:r w:rsidRPr="00AE1D24">
        <w:rPr>
          <w:rFonts w:hint="cs"/>
          <w:rtl/>
        </w:rPr>
        <w:t>המזמין יהיה רשאי לבקש אישור על עמידה בתקנים או בתקנים זרים מקבילים, ככל שעמידה בתקן זר מקביל אפשרית בהתאם להוראות הדין.</w:t>
      </w:r>
    </w:p>
    <w:p w:rsidR="0055752A" w:rsidRPr="002A3E64" w:rsidRDefault="0055752A" w:rsidP="004A6299">
      <w:pPr>
        <w:pStyle w:val="111"/>
      </w:pPr>
      <w:bookmarkStart w:id="15" w:name="_Toc32477196"/>
      <w:bookmarkStart w:id="16" w:name="_Toc43400591"/>
      <w:bookmarkStart w:id="17" w:name="_Toc44931900"/>
      <w:bookmarkStart w:id="18" w:name="_Toc44931987"/>
      <w:bookmarkEnd w:id="1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746537">
        <w:rPr>
          <w:rFonts w:hint="eastAsia"/>
          <w:b w:val="0"/>
          <w:bCs w:val="0"/>
          <w:rtl/>
        </w:rPr>
        <w:t>המציע</w:t>
      </w:r>
      <w:r w:rsidR="00913E1D" w:rsidRPr="00746537">
        <w:rPr>
          <w:b w:val="0"/>
          <w:bCs w:val="0"/>
          <w:rtl/>
        </w:rPr>
        <w:t xml:space="preserve"> מצהיר ומתחייב כי הוא עומד בתנאי הסף </w:t>
      </w:r>
      <w:r w:rsidR="001D329C" w:rsidRPr="00286E73">
        <w:rPr>
          <w:rFonts w:hint="eastAsia"/>
          <w:rtl/>
        </w:rPr>
        <w:t>המקצועיים</w:t>
      </w:r>
      <w:r w:rsidR="001D329C" w:rsidRPr="00286E73">
        <w:rPr>
          <w:rtl/>
        </w:rPr>
        <w:t xml:space="preserve"> </w:t>
      </w:r>
      <w:r w:rsidR="00913E1D" w:rsidRPr="00286E73">
        <w:rPr>
          <w:rFonts w:hint="eastAsia"/>
          <w:rtl/>
        </w:rPr>
        <w:t>המפורטים</w:t>
      </w:r>
      <w:r w:rsidR="00913E1D" w:rsidRPr="00286E73">
        <w:rPr>
          <w:rtl/>
        </w:rPr>
        <w:t xml:space="preserve"> </w:t>
      </w:r>
      <w:r w:rsidR="00913E1D" w:rsidRPr="00286E73">
        <w:rPr>
          <w:rFonts w:hint="eastAsia"/>
          <w:rtl/>
        </w:rPr>
        <w:t>להלן</w:t>
      </w:r>
      <w:r w:rsidRPr="00286E73">
        <w:rPr>
          <w:rtl/>
        </w:rPr>
        <w:t>:</w:t>
      </w:r>
      <w:bookmarkEnd w:id="16"/>
      <w:bookmarkEnd w:id="17"/>
      <w:bookmarkEnd w:id="18"/>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ED3AFA" w:rsidRDefault="009F2840" w:rsidP="00201412">
            <w:pPr>
              <w:tabs>
                <w:tab w:val="left" w:pos="509"/>
              </w:tabs>
              <w:jc w:val="center"/>
              <w:rPr>
                <w:rFonts w:ascii="David" w:hAnsi="David" w:cs="David"/>
                <w:b/>
                <w:color w:val="000000"/>
              </w:rPr>
            </w:pPr>
            <w:r>
              <w:rPr>
                <w:rFonts w:ascii="David" w:hAnsi="David" w:cs="David" w:hint="cs"/>
                <w:b/>
                <w:bCs/>
                <w:color w:val="000000"/>
                <w:rtl/>
              </w:rPr>
              <w:t>פירוט אודות</w:t>
            </w:r>
            <w:r w:rsidR="004077BB">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286E73" w:rsidRDefault="00D20DD1" w:rsidP="00286E73">
            <w:pPr>
              <w:rPr>
                <w:rFonts w:ascii="David" w:hAnsi="David" w:cs="David"/>
                <w:rtl/>
              </w:rPr>
            </w:pPr>
            <w:bookmarkStart w:id="19" w:name="_Hlk143785720"/>
            <w:r>
              <w:rPr>
                <w:rFonts w:ascii="David" w:eastAsia="David" w:hAnsi="David" w:cs="David"/>
                <w:rtl/>
              </w:rPr>
              <w:t>למציע ניסיון מוכח במהלך</w:t>
            </w:r>
            <w:r>
              <w:rPr>
                <w:rFonts w:ascii="David" w:eastAsia="David" w:hAnsi="David" w:cs="David" w:hint="cs"/>
                <w:rtl/>
              </w:rPr>
              <w:t xml:space="preserve"> 3 שנים מתוך</w:t>
            </w:r>
            <w:r>
              <w:rPr>
                <w:rFonts w:ascii="David" w:eastAsia="David" w:hAnsi="David" w:cs="David"/>
                <w:rtl/>
              </w:rPr>
              <w:t xml:space="preserve"> 5 השנים האחרונות שקדמו למכרז (2018-2022), בקיום בחינות, בהתאם למפורט להלן: לכל הפחות קיום 3 בחינות בכל שנה משנות הניסיון, כאשר בכל בחינה כמות הנבחנים המינימלית לבחינה עמדה על 2000 נבחנים. לעניין סעיף זה, בחינה – לרבות מספר בחינות בנושאים שונים הנערכים באופן מרוכז במחזור בחינה מסוים (מחזור בחינה = מספר בחינות התחומות במהלך של עד </w:t>
            </w:r>
            <w:r w:rsidR="006B20B6">
              <w:rPr>
                <w:rFonts w:ascii="David" w:eastAsia="David" w:hAnsi="David" w:cs="David" w:hint="cs"/>
                <w:rtl/>
              </w:rPr>
              <w:t>שבוע מרוכז</w:t>
            </w:r>
            <w:r>
              <w:rPr>
                <w:rFonts w:ascii="David" w:eastAsia="David" w:hAnsi="David" w:cs="David"/>
                <w:rtl/>
              </w:rPr>
              <w:t>), עבור אותו מזמין.</w:t>
            </w:r>
            <w:bookmarkEnd w:id="19"/>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D20DD1" w:rsidP="00AB7B6E">
            <w:pPr>
              <w:bidi w:val="0"/>
              <w:jc w:val="right"/>
              <w:rPr>
                <w:rFonts w:ascii="David" w:hAnsi="David" w:cs="David"/>
                <w:color w:val="000000"/>
                <w:rtl/>
              </w:rPr>
            </w:pPr>
            <w:r>
              <w:rPr>
                <w:rFonts w:ascii="David" w:hAnsi="David" w:cs="David" w:hint="cs"/>
                <w:color w:val="000000"/>
                <w:rtl/>
              </w:rPr>
              <w:t>לצורך הוכחת עמידה בתנאי יש למלא את הטבלה מצורפת כנספח 1 לחוברת ההצעה.</w:t>
            </w:r>
          </w:p>
        </w:tc>
      </w:tr>
      <w:tr w:rsidR="001A7D3E" w:rsidRPr="00E82E82"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1A7D3E" w:rsidP="00AB7B6E">
            <w:pPr>
              <w:bidi w:val="0"/>
              <w:jc w:val="center"/>
              <w:rPr>
                <w:rFonts w:ascii="David" w:hAnsi="David" w:cs="David"/>
                <w:color w:val="000000"/>
              </w:rPr>
            </w:pPr>
            <w:r>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Pr="00D20DD1" w:rsidRDefault="00D20DD1" w:rsidP="00D20DD1">
            <w:pPr>
              <w:pStyle w:val="11112"/>
              <w:numPr>
                <w:ilvl w:val="0"/>
                <w:numId w:val="0"/>
              </w:numPr>
              <w:jc w:val="left"/>
              <w:rPr>
                <w:rFonts w:eastAsia="David"/>
                <w:b w:val="0"/>
                <w:bCs w:val="0"/>
                <w:noProof w:val="0"/>
                <w:lang w:eastAsia="en-US"/>
              </w:rPr>
            </w:pPr>
            <w:r w:rsidRPr="00D20DD1">
              <w:rPr>
                <w:rFonts w:eastAsia="David" w:hint="cs"/>
                <w:b w:val="0"/>
                <w:bCs w:val="0"/>
                <w:noProof w:val="0"/>
                <w:rtl/>
                <w:lang w:eastAsia="en-US"/>
              </w:rPr>
              <w:t xml:space="preserve">על הנכס </w:t>
            </w:r>
            <w:r w:rsidR="009F5384">
              <w:rPr>
                <w:rFonts w:eastAsia="David" w:hint="cs"/>
                <w:b w:val="0"/>
                <w:bCs w:val="0"/>
                <w:noProof w:val="0"/>
                <w:rtl/>
                <w:lang w:eastAsia="en-US"/>
              </w:rPr>
              <w:t xml:space="preserve">(מתחם הבחינות המוצע) </w:t>
            </w:r>
            <w:r w:rsidRPr="00D20DD1">
              <w:rPr>
                <w:rFonts w:eastAsia="David" w:hint="cs"/>
                <w:b w:val="0"/>
                <w:bCs w:val="0"/>
                <w:noProof w:val="0"/>
                <w:rtl/>
                <w:lang w:eastAsia="en-US"/>
              </w:rPr>
              <w:t>להיות ממוקם בשטח</w:t>
            </w:r>
            <w:r>
              <w:rPr>
                <w:rFonts w:eastAsia="David" w:hint="cs"/>
                <w:b w:val="0"/>
                <w:bCs w:val="0"/>
                <w:noProof w:val="0"/>
                <w:rtl/>
                <w:lang w:eastAsia="en-US"/>
              </w:rPr>
              <w:t xml:space="preserve"> </w:t>
            </w:r>
            <w:r w:rsidRPr="00D20DD1">
              <w:rPr>
                <w:rFonts w:eastAsia="David" w:hint="cs"/>
                <w:b w:val="0"/>
                <w:bCs w:val="0"/>
                <w:noProof w:val="0"/>
                <w:rtl/>
                <w:lang w:eastAsia="en-US"/>
              </w:rPr>
              <w:t xml:space="preserve">המוניציפלי של </w:t>
            </w:r>
            <w:r w:rsidRPr="005D66F7">
              <w:rPr>
                <w:rFonts w:eastAsia="David" w:hint="cs"/>
                <w:b w:val="0"/>
                <w:bCs w:val="0"/>
                <w:noProof w:val="0"/>
                <w:rtl/>
                <w:lang w:eastAsia="en-US"/>
              </w:rPr>
              <w:t>ירושלים</w:t>
            </w:r>
            <w:r w:rsidR="00097C47">
              <w:rPr>
                <w:rFonts w:eastAsia="David" w:hint="cs"/>
                <w:b w:val="0"/>
                <w:bCs w:val="0"/>
                <w:noProof w:val="0"/>
                <w:rtl/>
                <w:lang w:eastAsia="en-US"/>
              </w:rPr>
              <w:t>/תל אביב</w:t>
            </w:r>
            <w:r w:rsidRPr="00D20DD1">
              <w:rPr>
                <w:rFonts w:eastAsia="David" w:hint="cs"/>
                <w:b w:val="0"/>
                <w:bCs w:val="0"/>
                <w:noProof w:val="0"/>
                <w:rtl/>
                <w:lang w:eastAsia="en-US"/>
              </w:rPr>
              <w:t>.</w:t>
            </w:r>
          </w:p>
          <w:p w:rsidR="001A7D3E" w:rsidRPr="00286E73" w:rsidRDefault="001A7D3E" w:rsidP="00286E73">
            <w:pPr>
              <w:jc w:val="right"/>
              <w:rPr>
                <w:rFonts w:ascii="David" w:hAnsi="David" w:cs="David"/>
                <w:rtl/>
              </w:rPr>
            </w:pP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D20DD1" w:rsidP="00AB7B6E">
            <w:pPr>
              <w:bidi w:val="0"/>
              <w:jc w:val="right"/>
              <w:rPr>
                <w:rFonts w:ascii="David" w:hAnsi="David" w:cs="David"/>
                <w:color w:val="000000"/>
                <w:rtl/>
              </w:rPr>
            </w:pPr>
            <w:r>
              <w:rPr>
                <w:rFonts w:ascii="David" w:hAnsi="David" w:cs="David" w:hint="cs"/>
                <w:color w:val="000000"/>
                <w:rtl/>
              </w:rPr>
              <w:t>כתובת הנכס: _____________________________</w:t>
            </w:r>
          </w:p>
        </w:tc>
      </w:tr>
      <w:tr w:rsidR="001A7D3E" w:rsidRPr="00E82E82"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1A7D3E" w:rsidP="00AB7B6E">
            <w:pPr>
              <w:bidi w:val="0"/>
              <w:jc w:val="center"/>
              <w:rPr>
                <w:rFonts w:ascii="David" w:hAnsi="David" w:cs="David"/>
                <w:color w:val="000000"/>
              </w:rPr>
            </w:pPr>
            <w:r>
              <w:rPr>
                <w:rFonts w:ascii="David" w:hAnsi="David" w:cs="David"/>
                <w:color w:val="000000"/>
              </w:rPr>
              <w:t>3</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286E73" w:rsidRDefault="00D20DD1" w:rsidP="00286E73">
            <w:pPr>
              <w:rPr>
                <w:rFonts w:ascii="David" w:hAnsi="David" w:cs="David"/>
                <w:rtl/>
              </w:rPr>
            </w:pPr>
            <w:r w:rsidRPr="00D20DD1">
              <w:rPr>
                <w:rFonts w:ascii="David" w:eastAsia="David" w:hAnsi="David" w:cs="David" w:hint="cs"/>
                <w:rtl/>
              </w:rPr>
              <w:t xml:space="preserve">מיקום האולמות: </w:t>
            </w:r>
            <w:r w:rsidRPr="00D20DD1">
              <w:rPr>
                <w:rFonts w:ascii="David" w:eastAsia="David" w:hAnsi="David" w:cs="David"/>
                <w:rtl/>
              </w:rPr>
              <w:t>האולמות ממוקמים במקום אליו מגיעה תחבורה ציבורית בינעירונית (אוטובוס, רכבת) בתדירות של אחת ל - 30 דקות לכל הפחות ושהמרחק מתחנת התחבורה הציבורית למתחם הבחינות לא יעלה על מרחק של 500 מטר.</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Default="00D20DD1" w:rsidP="00AB7B6E">
            <w:pPr>
              <w:bidi w:val="0"/>
              <w:jc w:val="right"/>
              <w:rPr>
                <w:rFonts w:ascii="David" w:eastAsia="David" w:hAnsi="David" w:cs="David"/>
                <w:rtl/>
              </w:rPr>
            </w:pPr>
            <w:r>
              <w:rPr>
                <w:rFonts w:ascii="David" w:eastAsia="David" w:hAnsi="David" w:cs="David"/>
                <w:rtl/>
              </w:rPr>
              <w:t xml:space="preserve">יש לתאר את אופן עמידת המציע בתנאי זה, לרבות </w:t>
            </w:r>
            <w:r w:rsidR="00CC6FD3" w:rsidRPr="00286E73">
              <w:rPr>
                <w:rFonts w:ascii="David" w:hAnsi="David" w:cs="David" w:hint="eastAsia"/>
                <w:rtl/>
              </w:rPr>
              <w:t>פירוט</w:t>
            </w:r>
            <w:r>
              <w:rPr>
                <w:rFonts w:ascii="David" w:eastAsia="David" w:hAnsi="David" w:cs="David"/>
                <w:rtl/>
              </w:rPr>
              <w:t xml:space="preserve"> התחבורה המגיעה לאתר הבחינה, התדירות שלה, והמרחק בין תחבורה זו לבין האתר</w:t>
            </w:r>
          </w:p>
          <w:p w:rsidR="001A7D3E" w:rsidRPr="00ED3AFA" w:rsidRDefault="00D20DD1" w:rsidP="00AB7B6E">
            <w:pPr>
              <w:bidi w:val="0"/>
              <w:jc w:val="right"/>
              <w:rPr>
                <w:rFonts w:ascii="David" w:hAnsi="David" w:cs="David"/>
                <w:color w:val="000000"/>
                <w:rtl/>
              </w:rPr>
            </w:pPr>
            <w:r>
              <w:rPr>
                <w:rFonts w:ascii="David" w:hAnsi="David" w:cs="David" w:hint="cs"/>
                <w:color w:val="000000"/>
                <w:rtl/>
              </w:rPr>
              <w:t>____________________________________________________________________________________________________________________________________________________________</w:t>
            </w:r>
          </w:p>
        </w:tc>
      </w:tr>
      <w:tr w:rsidR="00D20DD1" w:rsidRPr="00E82E82"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Default="00D20DD1" w:rsidP="00AB7B6E">
            <w:pPr>
              <w:bidi w:val="0"/>
              <w:jc w:val="center"/>
              <w:rPr>
                <w:rFonts w:ascii="David" w:hAnsi="David" w:cs="David"/>
                <w:color w:val="000000"/>
              </w:rPr>
            </w:pPr>
            <w:r>
              <w:rPr>
                <w:rFonts w:ascii="David" w:hAnsi="David" w:cs="David"/>
                <w:color w:val="000000"/>
              </w:rPr>
              <w:lastRenderedPageBreak/>
              <w:t>4</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Pr="00D20DD1" w:rsidRDefault="00D20DD1" w:rsidP="00D20DD1">
            <w:pPr>
              <w:rPr>
                <w:rFonts w:ascii="David" w:eastAsia="David" w:hAnsi="David" w:cs="David"/>
                <w:rtl/>
              </w:rPr>
            </w:pPr>
            <w:r w:rsidRPr="00D20DD1">
              <w:rPr>
                <w:rFonts w:ascii="David" w:eastAsia="David" w:hAnsi="David" w:cs="David" w:hint="cs"/>
                <w:rtl/>
              </w:rPr>
              <w:t xml:space="preserve">תכולת האולמות: </w:t>
            </w:r>
            <w:r w:rsidRPr="00D20DD1">
              <w:rPr>
                <w:rFonts w:ascii="David" w:eastAsia="David" w:hAnsi="David" w:cs="David"/>
                <w:rtl/>
              </w:rPr>
              <w:t>האולמות המוצעים על ידי המציע יכולים לאפשר ביצוע בחינות ל-1,300 נבחנים</w:t>
            </w:r>
            <w:r w:rsidR="00E67FE9">
              <w:rPr>
                <w:rFonts w:ascii="David" w:eastAsia="David" w:hAnsi="David" w:cs="David" w:hint="cs"/>
                <w:rtl/>
              </w:rPr>
              <w:t>, בו זמנית</w:t>
            </w:r>
            <w:r w:rsidR="0041799E">
              <w:rPr>
                <w:rFonts w:ascii="David" w:eastAsia="David" w:hAnsi="David" w:cs="David" w:hint="cs"/>
                <w:rtl/>
              </w:rPr>
              <w:t xml:space="preserve"> בכלל המתחם</w:t>
            </w:r>
            <w:r w:rsidR="00E67FE9">
              <w:rPr>
                <w:rFonts w:ascii="David" w:eastAsia="David" w:hAnsi="David" w:cs="David" w:hint="cs"/>
                <w:rtl/>
              </w:rPr>
              <w:t>,</w:t>
            </w:r>
            <w:r w:rsidRPr="00D20DD1">
              <w:rPr>
                <w:rFonts w:ascii="David" w:eastAsia="David" w:hAnsi="David" w:cs="David"/>
                <w:rtl/>
              </w:rPr>
              <w:t xml:space="preserve"> לכל הפחות</w:t>
            </w:r>
            <w:r w:rsidR="0041799E">
              <w:rPr>
                <w:rFonts w:ascii="David" w:eastAsia="David" w:hAnsi="David" w:cs="David" w:hint="cs"/>
                <w:rtl/>
              </w:rPr>
              <w:t>,</w:t>
            </w:r>
            <w:r w:rsidRPr="00D20DD1">
              <w:rPr>
                <w:rFonts w:ascii="David" w:eastAsia="David" w:hAnsi="David" w:cs="David"/>
                <w:rtl/>
              </w:rPr>
              <w:t xml:space="preserve"> באולמות אשר יכילו 600 נבחנים לכל היותר ובמרחק בין האולמות שלא יעלה על 100 מטרים, ובלבד שכל האולמות ממוקמים באותו מ</w:t>
            </w:r>
            <w:r w:rsidR="00E67FE9">
              <w:rPr>
                <w:rFonts w:ascii="David" w:eastAsia="David" w:hAnsi="David" w:cs="David" w:hint="cs"/>
                <w:rtl/>
              </w:rPr>
              <w:t>תחם</w:t>
            </w:r>
            <w:r w:rsidRPr="00D20DD1">
              <w:rPr>
                <w:rFonts w:ascii="David" w:eastAsia="David" w:hAnsi="David" w:cs="David"/>
                <w:rtl/>
              </w:rPr>
              <w:t>.</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Pr="00ED3AFA" w:rsidRDefault="00D20DD1" w:rsidP="00AB7B6E">
            <w:pPr>
              <w:bidi w:val="0"/>
              <w:jc w:val="right"/>
              <w:rPr>
                <w:rFonts w:ascii="David" w:hAnsi="David" w:cs="David"/>
                <w:color w:val="000000"/>
                <w:rtl/>
              </w:rPr>
            </w:pPr>
            <w:r>
              <w:rPr>
                <w:rFonts w:ascii="David" w:hAnsi="David" w:cs="David" w:hint="cs"/>
                <w:color w:val="000000"/>
                <w:rtl/>
              </w:rPr>
              <w:t>לצורך הוכחת עמידה בתנאי יש למלא את הטבלה המצורפת כנספח 2 לחוברת ההצעה</w:t>
            </w:r>
          </w:p>
        </w:tc>
      </w:tr>
      <w:tr w:rsidR="00D20DD1" w:rsidRPr="00E82E82"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Default="00D20DD1" w:rsidP="00AB7B6E">
            <w:pPr>
              <w:bidi w:val="0"/>
              <w:jc w:val="center"/>
              <w:rPr>
                <w:rFonts w:ascii="David" w:hAnsi="David" w:cs="David"/>
                <w:color w:val="000000"/>
              </w:rPr>
            </w:pPr>
            <w:r>
              <w:rPr>
                <w:rFonts w:ascii="David" w:hAnsi="David" w:cs="David"/>
                <w:color w:val="000000"/>
              </w:rPr>
              <w:t>5</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Pr="00D20DD1" w:rsidRDefault="00D20DD1" w:rsidP="00D20DD1">
            <w:pPr>
              <w:rPr>
                <w:rFonts w:ascii="David" w:eastAsia="David" w:hAnsi="David" w:cs="David"/>
                <w:rtl/>
              </w:rPr>
            </w:pPr>
            <w:r w:rsidRPr="00D20DD1">
              <w:rPr>
                <w:rFonts w:ascii="David" w:eastAsia="David" w:hAnsi="David" w:cs="David"/>
                <w:rtl/>
              </w:rPr>
              <w:t>על הנכס כולו להיות מונגש למתן שירותים לנכים ולאנשים עם מוגבלויות.</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Default="00B33AE2" w:rsidP="00AB7B6E">
            <w:pPr>
              <w:bidi w:val="0"/>
              <w:jc w:val="right"/>
              <w:rPr>
                <w:rFonts w:ascii="David" w:hAnsi="David" w:cs="David"/>
                <w:color w:val="000000"/>
                <w:rtl/>
              </w:rPr>
            </w:pPr>
            <w:r>
              <w:rPr>
                <w:rFonts w:ascii="David" w:hAnsi="David" w:cs="David" w:hint="cs"/>
                <w:color w:val="000000"/>
                <w:rtl/>
              </w:rPr>
              <w:t>יש לתאר את אופן עמידת המציע בתנאי זה, ולצרף אסמכתאות להוכחת העמידה בתנאי, ככל שנדרש</w:t>
            </w:r>
          </w:p>
          <w:p w:rsidR="00B33AE2" w:rsidRPr="00ED3AFA" w:rsidRDefault="00B33AE2" w:rsidP="00B33AE2">
            <w:pPr>
              <w:bidi w:val="0"/>
              <w:jc w:val="right"/>
              <w:rPr>
                <w:rFonts w:ascii="David" w:hAnsi="David" w:cs="David"/>
                <w:color w:val="000000"/>
                <w:rtl/>
              </w:rPr>
            </w:pPr>
            <w:r>
              <w:rPr>
                <w:rFonts w:ascii="David" w:hAnsi="David" w:cs="David" w:hint="cs"/>
                <w:color w:val="000000"/>
                <w:rtl/>
              </w:rPr>
              <w:t>____________________________________________________________________________________________________________________________________________________________</w:t>
            </w:r>
          </w:p>
        </w:tc>
      </w:tr>
    </w:tbl>
    <w:p w:rsidR="0055752A" w:rsidRPr="002A3E64" w:rsidRDefault="0055752A" w:rsidP="003A39B3">
      <w:pPr>
        <w:pStyle w:val="11"/>
        <w:rPr>
          <w:rtl/>
        </w:rPr>
      </w:pPr>
      <w:bookmarkStart w:id="20" w:name="_Toc43400593"/>
      <w:bookmarkStart w:id="21" w:name="_Toc44931902"/>
      <w:bookmarkStart w:id="22" w:name="_Toc44931989"/>
      <w:bookmarkStart w:id="23" w:name="_Toc516503348"/>
      <w:r w:rsidRPr="002A3E64">
        <w:rPr>
          <w:rFonts w:hint="eastAsia"/>
          <w:rtl/>
        </w:rPr>
        <w:t>אופן</w:t>
      </w:r>
      <w:r w:rsidRPr="002A3E64">
        <w:rPr>
          <w:rtl/>
        </w:rPr>
        <w:t xml:space="preserve"> </w:t>
      </w:r>
      <w:bookmarkEnd w:id="20"/>
      <w:bookmarkEnd w:id="21"/>
      <w:bookmarkEnd w:id="22"/>
      <w:r w:rsidR="003A39B3">
        <w:rPr>
          <w:rFonts w:hint="cs"/>
          <w:rtl/>
        </w:rPr>
        <w:t xml:space="preserve">ניקוד </w:t>
      </w:r>
      <w:r w:rsidR="004077BB">
        <w:rPr>
          <w:rFonts w:hint="cs"/>
          <w:rtl/>
        </w:rPr>
        <w:t xml:space="preserve">ההצעות </w:t>
      </w:r>
    </w:p>
    <w:p w:rsidR="0055752A" w:rsidRDefault="003A39B3" w:rsidP="004A6299">
      <w:pPr>
        <w:pStyle w:val="1112"/>
      </w:pPr>
      <w:r>
        <w:rPr>
          <w:rFonts w:hint="cs"/>
          <w:rtl/>
        </w:rPr>
        <w:t xml:space="preserve">הניקוד של כל הצעה במכרז יהיה בהתאם לאמות המידה הבאות: </w:t>
      </w:r>
    </w:p>
    <w:p w:rsidR="003A39B3" w:rsidRPr="002D1D37" w:rsidRDefault="003A39B3" w:rsidP="00286E73">
      <w:pPr>
        <w:pStyle w:val="1111"/>
      </w:pPr>
      <w:bookmarkStart w:id="24" w:name="show_MishkalIchut"/>
      <w:r w:rsidRPr="002D1D37">
        <w:rPr>
          <w:rtl/>
        </w:rPr>
        <w:t>איכות –</w:t>
      </w:r>
      <w:bookmarkStart w:id="25" w:name="mishkalIchut_2"/>
      <w:r>
        <w:rPr>
          <w:rFonts w:hint="cs"/>
          <w:rtl/>
        </w:rPr>
        <w:t xml:space="preserve"> </w:t>
      </w:r>
      <w:bookmarkEnd w:id="25"/>
      <w:r w:rsidR="00D20DD1">
        <w:rPr>
          <w:rFonts w:hint="cs"/>
          <w:rtl/>
        </w:rPr>
        <w:t>30%</w:t>
      </w:r>
    </w:p>
    <w:p w:rsidR="003A39B3" w:rsidRDefault="003A39B3" w:rsidP="00286E73">
      <w:pPr>
        <w:pStyle w:val="1111"/>
      </w:pPr>
      <w:bookmarkStart w:id="26" w:name="show_MishkalMechir"/>
      <w:bookmarkEnd w:id="24"/>
      <w:r w:rsidRPr="002D1D37">
        <w:rPr>
          <w:rFonts w:hint="cs"/>
          <w:rtl/>
        </w:rPr>
        <w:t>מחיר</w:t>
      </w:r>
      <w:r w:rsidRPr="002D1D37">
        <w:rPr>
          <w:rtl/>
        </w:rPr>
        <w:t xml:space="preserve"> –</w:t>
      </w:r>
      <w:bookmarkStart w:id="27" w:name="MishkalMechir"/>
      <w:r>
        <w:rPr>
          <w:rFonts w:hint="cs"/>
          <w:rtl/>
        </w:rPr>
        <w:t xml:space="preserve"> </w:t>
      </w:r>
      <w:bookmarkEnd w:id="27"/>
      <w:r w:rsidR="00D20DD1">
        <w:rPr>
          <w:rFonts w:hint="cs"/>
          <w:rtl/>
        </w:rPr>
        <w:t>70%</w:t>
      </w:r>
    </w:p>
    <w:p w:rsidR="003A39B3" w:rsidRDefault="003A39B3" w:rsidP="00286E73">
      <w:pPr>
        <w:pStyle w:val="1112"/>
      </w:pPr>
      <w:r>
        <w:rPr>
          <w:rFonts w:hint="cs"/>
          <w:rtl/>
        </w:rPr>
        <w:t>ציון ההצעה יינתן על-ידי מכפלת ציון האיכות במשקל האיכות, ועוד מכפלת ציון המחיר במשקל המחיר.</w:t>
      </w:r>
    </w:p>
    <w:p w:rsidR="003A39B3" w:rsidRPr="002A3E64" w:rsidRDefault="003A39B3" w:rsidP="003A39B3">
      <w:pPr>
        <w:pStyle w:val="11"/>
        <w:rPr>
          <w:rtl/>
        </w:rPr>
      </w:pPr>
      <w:bookmarkStart w:id="28" w:name="_Toc43400594"/>
      <w:bookmarkStart w:id="29" w:name="_Toc44931903"/>
      <w:bookmarkStart w:id="30" w:name="_Toc44931990"/>
      <w:bookmarkStart w:id="31" w:name="show_isMarkivIchut_1"/>
      <w:bookmarkEnd w:id="26"/>
      <w:r>
        <w:rPr>
          <w:rFonts w:hint="cs"/>
          <w:rtl/>
        </w:rPr>
        <w:t>הערכת</w:t>
      </w:r>
      <w:r w:rsidRPr="002A3E64">
        <w:rPr>
          <w:rtl/>
        </w:rPr>
        <w:t xml:space="preserve"> איכות ההצעות</w:t>
      </w:r>
      <w:bookmarkEnd w:id="28"/>
      <w:bookmarkEnd w:id="29"/>
      <w:bookmarkEnd w:id="30"/>
      <w:r>
        <w:rPr>
          <w:rFonts w:hint="cs"/>
          <w:rtl/>
        </w:rPr>
        <w:t xml:space="preserve">  </w:t>
      </w:r>
    </w:p>
    <w:p w:rsidR="003A39B3" w:rsidRDefault="003A39B3" w:rsidP="004A6299">
      <w:pPr>
        <w:pStyle w:val="1112"/>
        <w:rPr>
          <w:rtl/>
        </w:rPr>
      </w:pPr>
      <w:r>
        <w:rPr>
          <w:rFonts w:hint="cs"/>
          <w:rtl/>
        </w:rPr>
        <w:t xml:space="preserve">על המציע לפרט את עמידתו בדרישות האיכות המפורטות להלן. הערכת איכות ההצעה תיעשה בהתאם לאמות המידה </w:t>
      </w:r>
      <w:r w:rsidR="00795B2B">
        <w:rPr>
          <w:rFonts w:hint="cs"/>
          <w:rtl/>
        </w:rPr>
        <w:t>וה</w:t>
      </w:r>
      <w:r w:rsidR="00286E73">
        <w:rPr>
          <w:rFonts w:hint="cs"/>
          <w:rtl/>
        </w:rPr>
        <w:t>מ</w:t>
      </w:r>
      <w:r w:rsidR="00795B2B">
        <w:rPr>
          <w:rFonts w:hint="cs"/>
          <w:rtl/>
        </w:rPr>
        <w:t>שקולות</w:t>
      </w:r>
      <w:r>
        <w:rPr>
          <w:rFonts w:hint="cs"/>
          <w:rtl/>
        </w:rPr>
        <w:t xml:space="preserve"> המפורטות בטבלה, ובשים לב למענה של המציע לדרישות אלו. </w:t>
      </w:r>
    </w:p>
    <w:tbl>
      <w:tblPr>
        <w:bidiVisual/>
        <w:tblW w:w="9224" w:type="dxa"/>
        <w:tblInd w:w="-43" w:type="dxa"/>
        <w:tblLayout w:type="fixed"/>
        <w:tblLook w:val="04A0" w:firstRow="1" w:lastRow="0" w:firstColumn="1" w:lastColumn="0" w:noHBand="0" w:noVBand="1"/>
      </w:tblPr>
      <w:tblGrid>
        <w:gridCol w:w="567"/>
        <w:gridCol w:w="851"/>
        <w:gridCol w:w="3420"/>
        <w:gridCol w:w="4386"/>
      </w:tblGrid>
      <w:tr w:rsidR="003A39B3" w:rsidRPr="00E82E82" w:rsidTr="00B655B8">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rsidR="003A39B3" w:rsidRPr="00ED3AFA" w:rsidRDefault="003A39B3" w:rsidP="00B655B8">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rsidR="003A39B3" w:rsidRPr="00ED3AFA" w:rsidRDefault="003A39B3" w:rsidP="00B655B8">
            <w:pPr>
              <w:tabs>
                <w:tab w:val="left" w:pos="509"/>
              </w:tabs>
              <w:jc w:val="center"/>
              <w:rPr>
                <w:rFonts w:ascii="David" w:hAnsi="David" w:cs="David"/>
                <w:b/>
                <w:color w:val="000000"/>
                <w:rtl/>
              </w:rPr>
            </w:pPr>
            <w:r>
              <w:rPr>
                <w:rFonts w:ascii="David" w:hAnsi="David" w:cs="David"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rsidR="003A39B3" w:rsidRPr="00ED3AFA" w:rsidRDefault="003A39B3" w:rsidP="00B655B8">
            <w:pPr>
              <w:tabs>
                <w:tab w:val="left" w:pos="509"/>
              </w:tabs>
              <w:jc w:val="center"/>
              <w:rPr>
                <w:rFonts w:ascii="David" w:hAnsi="David" w:cs="David"/>
                <w:b/>
                <w:color w:val="000000"/>
              </w:rPr>
            </w:pPr>
            <w:r>
              <w:rPr>
                <w:rFonts w:ascii="David" w:hAnsi="David" w:cs="David" w:hint="cs"/>
                <w:b/>
                <w:bCs/>
                <w:color w:val="000000"/>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A39B3" w:rsidRPr="00ED3AFA" w:rsidRDefault="003A39B3" w:rsidP="00B655B8">
            <w:pPr>
              <w:tabs>
                <w:tab w:val="left" w:pos="509"/>
              </w:tabs>
              <w:jc w:val="center"/>
              <w:rPr>
                <w:rFonts w:ascii="David" w:hAnsi="David" w:cs="David"/>
                <w:b/>
                <w:color w:val="000000"/>
              </w:rPr>
            </w:pPr>
            <w:r>
              <w:rPr>
                <w:rFonts w:ascii="David" w:hAnsi="David" w:cs="David" w:hint="cs"/>
                <w:b/>
                <w:bCs/>
                <w:color w:val="000000"/>
                <w:rtl/>
              </w:rPr>
              <w:t>פירוט אודות אופן הוכחת עמידה בדרישת אמת המידה</w:t>
            </w:r>
          </w:p>
        </w:tc>
      </w:tr>
      <w:tr w:rsidR="003A39B3" w:rsidRPr="00E82E82"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A39B3" w:rsidRPr="00ED3AFA" w:rsidRDefault="003A39B3" w:rsidP="00B655B8">
            <w:pPr>
              <w:bidi w:val="0"/>
              <w:jc w:val="center"/>
              <w:rPr>
                <w:rFonts w:ascii="David" w:hAnsi="David" w:cs="David"/>
                <w:color w:val="000000"/>
                <w:rtl/>
              </w:rPr>
            </w:pPr>
            <w:bookmarkStart w:id="32" w:name="show_TavhinimAcher1"/>
            <w:bookmarkStart w:id="33"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rsidR="003A39B3" w:rsidRPr="00ED3AFA" w:rsidRDefault="00C00716" w:rsidP="00B655B8">
            <w:pPr>
              <w:bidi w:val="0"/>
              <w:jc w:val="center"/>
              <w:rPr>
                <w:rFonts w:ascii="David" w:hAnsi="David" w:cs="David"/>
                <w:color w:val="000000"/>
              </w:rPr>
            </w:pPr>
            <w:r>
              <w:rPr>
                <w:rFonts w:ascii="David" w:hAnsi="David" w:cs="David" w:hint="cs"/>
                <w:color w:val="000000"/>
                <w:rtl/>
              </w:rPr>
              <w:t>15</w:t>
            </w:r>
            <w:r w:rsidR="003A39B3"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3A39B3" w:rsidRPr="009F2840" w:rsidRDefault="00D20DD1" w:rsidP="00B655B8">
            <w:pPr>
              <w:jc w:val="center"/>
              <w:rPr>
                <w:rFonts w:ascii="David" w:hAnsi="David" w:cs="David"/>
                <w:highlight w:val="yellow"/>
                <w:rtl/>
              </w:rPr>
            </w:pPr>
            <w:bookmarkStart w:id="34" w:name="TiurTnaiTavhinimAcher1"/>
            <w:r>
              <w:rPr>
                <w:rFonts w:ascii="David" w:hAnsi="David" w:cs="David"/>
                <w:rtl/>
              </w:rPr>
              <w:t xml:space="preserve">ניסיון </w:t>
            </w:r>
            <w:bookmarkEnd w:id="34"/>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Default="00D20DD1" w:rsidP="00D20DD1">
            <w:pPr>
              <w:rPr>
                <w:rFonts w:ascii="David" w:hAnsi="David" w:cs="David"/>
                <w:color w:val="000000"/>
              </w:rPr>
            </w:pPr>
            <w:r>
              <w:rPr>
                <w:rFonts w:ascii="David" w:hAnsi="David" w:cs="David"/>
                <w:color w:val="000000"/>
                <w:rtl/>
              </w:rPr>
              <w:t xml:space="preserve">על כל 1000 נבחנים נוספים מעבר לתנאי הסף, באותו מחזור בחינה (כהגדרתו בתנאי הסף), עבור אותו מזמין, </w:t>
            </w:r>
            <w:r w:rsidR="00C00716">
              <w:rPr>
                <w:rFonts w:ascii="David" w:hAnsi="David" w:cs="David" w:hint="cs"/>
                <w:color w:val="000000"/>
                <w:rtl/>
              </w:rPr>
              <w:t>יינתנו 5% עד למקסימום של 15%</w:t>
            </w:r>
            <w:r>
              <w:rPr>
                <w:rFonts w:ascii="David" w:hAnsi="David" w:cs="David"/>
                <w:color w:val="000000"/>
                <w:rtl/>
              </w:rPr>
              <w:t xml:space="preserve"> עבור סעיף זה.</w:t>
            </w:r>
          </w:p>
          <w:p w:rsidR="00D20DD1" w:rsidRDefault="00D20DD1" w:rsidP="00D20DD1">
            <w:pPr>
              <w:rPr>
                <w:rFonts w:ascii="David" w:hAnsi="David" w:cs="David"/>
                <w:color w:val="000000"/>
                <w:rtl/>
              </w:rPr>
            </w:pPr>
          </w:p>
          <w:p w:rsidR="0052470D" w:rsidRDefault="00D20DD1" w:rsidP="00D20DD1">
            <w:pPr>
              <w:bidi w:val="0"/>
              <w:jc w:val="right"/>
              <w:rPr>
                <w:rFonts w:ascii="David" w:hAnsi="David" w:cs="David"/>
                <w:color w:val="000000"/>
                <w:rtl/>
              </w:rPr>
            </w:pPr>
            <w:r>
              <w:rPr>
                <w:rFonts w:ascii="David" w:hAnsi="David" w:cs="David"/>
                <w:color w:val="000000"/>
                <w:rtl/>
              </w:rPr>
              <w:t>יובהר, כי תנאי הסף דורשים ביצוע בחינות ל-6000 נבחנים בשנה, בכפוף לתנאים המופיעים שם.</w:t>
            </w:r>
          </w:p>
          <w:p w:rsidR="00B33AE2" w:rsidRDefault="00B33AE2" w:rsidP="00B33AE2">
            <w:pPr>
              <w:bidi w:val="0"/>
              <w:jc w:val="right"/>
              <w:rPr>
                <w:rFonts w:ascii="David" w:hAnsi="David" w:cs="David"/>
                <w:color w:val="000000"/>
                <w:rtl/>
              </w:rPr>
            </w:pPr>
          </w:p>
          <w:p w:rsidR="00B33AE2" w:rsidRDefault="00B33AE2" w:rsidP="00B33AE2">
            <w:pPr>
              <w:bidi w:val="0"/>
              <w:jc w:val="right"/>
              <w:rPr>
                <w:rFonts w:ascii="David" w:hAnsi="David" w:cs="David"/>
                <w:color w:val="000000"/>
                <w:rtl/>
              </w:rPr>
            </w:pPr>
            <w:r>
              <w:rPr>
                <w:rFonts w:ascii="David" w:hAnsi="David" w:cs="David" w:hint="cs"/>
                <w:color w:val="000000"/>
                <w:rtl/>
              </w:rPr>
              <w:lastRenderedPageBreak/>
              <w:t>הנתונים לניקוד אמת מידה זו יילקחו מתוך הנתונים שיפורטו על ידי המציע בטבלה המופיעה בנספח מס' 1 לחוברת ההצעה.</w:t>
            </w:r>
          </w:p>
          <w:p w:rsidR="003A39B3" w:rsidRPr="00ED3AFA" w:rsidRDefault="003A39B3" w:rsidP="00B655B8">
            <w:pPr>
              <w:bidi w:val="0"/>
              <w:jc w:val="right"/>
              <w:rPr>
                <w:rFonts w:ascii="David" w:hAnsi="David" w:cs="David"/>
                <w:color w:val="000000"/>
                <w:rtl/>
              </w:rPr>
            </w:pPr>
          </w:p>
        </w:tc>
      </w:tr>
      <w:tr w:rsidR="003A39B3" w:rsidRPr="00E82E82" w:rsidTr="00286E73">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A39B3" w:rsidRPr="00ED3AFA" w:rsidRDefault="003A39B3" w:rsidP="00B655B8">
            <w:pPr>
              <w:bidi w:val="0"/>
              <w:jc w:val="center"/>
              <w:rPr>
                <w:rFonts w:ascii="David" w:hAnsi="David" w:cs="David"/>
                <w:color w:val="000000"/>
              </w:rPr>
            </w:pPr>
            <w:bookmarkStart w:id="35" w:name="show_TavhinimAcher2"/>
            <w:bookmarkEnd w:id="32"/>
            <w:bookmarkEnd w:id="33"/>
            <w:r>
              <w:rPr>
                <w:rFonts w:ascii="David" w:hAnsi="David" w:cs="David"/>
                <w:color w:val="000000"/>
              </w:rPr>
              <w:lastRenderedPageBreak/>
              <w:t>2</w:t>
            </w:r>
          </w:p>
        </w:tc>
        <w:tc>
          <w:tcPr>
            <w:tcW w:w="851" w:type="dxa"/>
            <w:tcBorders>
              <w:top w:val="single" w:sz="4" w:space="0" w:color="auto"/>
              <w:left w:val="single" w:sz="4" w:space="0" w:color="auto"/>
              <w:bottom w:val="single" w:sz="4" w:space="0" w:color="auto"/>
              <w:right w:val="single" w:sz="4" w:space="0" w:color="auto"/>
            </w:tcBorders>
            <w:vAlign w:val="center"/>
          </w:tcPr>
          <w:p w:rsidR="003A39B3" w:rsidRPr="00ED3AFA" w:rsidRDefault="00C00716" w:rsidP="00B655B8">
            <w:pPr>
              <w:bidi w:val="0"/>
              <w:jc w:val="center"/>
              <w:rPr>
                <w:rFonts w:ascii="David" w:hAnsi="David" w:cs="David"/>
                <w:color w:val="000000"/>
              </w:rPr>
            </w:pPr>
            <w:bookmarkStart w:id="36" w:name="MishkalTavhinimAcher2"/>
            <w:r>
              <w:rPr>
                <w:rFonts w:ascii="David" w:hAnsi="David" w:cs="David" w:hint="cs"/>
                <w:color w:val="000000"/>
                <w:rtl/>
              </w:rPr>
              <w:t>20</w:t>
            </w:r>
            <w:bookmarkEnd w:id="36"/>
            <w:r w:rsidR="003A39B3"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Default="00D20DD1" w:rsidP="00D20DD1">
            <w:pPr>
              <w:spacing w:after="120"/>
              <w:rPr>
                <w:rFonts w:ascii="David" w:hAnsi="David" w:cs="David"/>
              </w:rPr>
            </w:pPr>
            <w:bookmarkStart w:id="37" w:name="TiurTnaiTavhinimAcher2"/>
            <w:r>
              <w:rPr>
                <w:rFonts w:ascii="David" w:hAnsi="David" w:cs="David"/>
                <w:rtl/>
              </w:rPr>
              <w:t xml:space="preserve">מידת שביעות רצון משירותי השכירות, בהתאם למפרט שלהלן. </w:t>
            </w:r>
          </w:p>
          <w:p w:rsidR="00D20DD1" w:rsidRDefault="00D20DD1" w:rsidP="00D20DD1">
            <w:pPr>
              <w:spacing w:after="120"/>
              <w:rPr>
                <w:rFonts w:ascii="David" w:hAnsi="David" w:cs="David"/>
              </w:rPr>
            </w:pPr>
            <w:r>
              <w:rPr>
                <w:rFonts w:ascii="David" w:hAnsi="David" w:cs="David"/>
                <w:rtl/>
              </w:rPr>
              <w:t>אם ההצעה היא מטעם מציע שזכה בעבר במכרז של המזמין או שלמזמין התקשרות אחרת עמו, יילקח בחשבון כשיקול מכריע בסעיף זה, אופן ביצוע התחייבויות המציע, לרבות עמידה בלוחות זמנים, איכות העבודות ורמת השירות.</w:t>
            </w:r>
          </w:p>
          <w:p w:rsidR="00D20DD1" w:rsidRDefault="00D20DD1" w:rsidP="00D20DD1">
            <w:pPr>
              <w:spacing w:after="120"/>
              <w:rPr>
                <w:rFonts w:ascii="David" w:hAnsi="David" w:cs="David"/>
                <w:rtl/>
              </w:rPr>
            </w:pPr>
            <w:r>
              <w:rPr>
                <w:rFonts w:ascii="David" w:hAnsi="David" w:cs="David"/>
                <w:rtl/>
              </w:rPr>
              <w:t xml:space="preserve">יובהר, כי המזמין שומר לעצמו את הזכות, לפנות לכל גורם שקיבל שירותים </w:t>
            </w:r>
            <w:proofErr w:type="spellStart"/>
            <w:r>
              <w:rPr>
                <w:rFonts w:ascii="David" w:hAnsi="David" w:cs="David"/>
                <w:rtl/>
              </w:rPr>
              <w:t>מהמציע</w:t>
            </w:r>
            <w:proofErr w:type="spellEnd"/>
            <w:r>
              <w:rPr>
                <w:rFonts w:ascii="David" w:hAnsi="David" w:cs="David"/>
                <w:rtl/>
              </w:rPr>
              <w:t xml:space="preserve"> בהתאם לחוברת ההצעה ולא מגביל את עצמו לרשימת הממליצים אותם ציין המציע.</w:t>
            </w:r>
          </w:p>
          <w:p w:rsidR="003A39B3" w:rsidRPr="009F2840" w:rsidRDefault="00D20DD1" w:rsidP="00286E73">
            <w:pPr>
              <w:rPr>
                <w:rFonts w:ascii="David" w:hAnsi="David" w:cs="David"/>
                <w:highlight w:val="yellow"/>
                <w:rtl/>
              </w:rPr>
            </w:pPr>
            <w:r>
              <w:rPr>
                <w:rFonts w:ascii="David" w:hAnsi="David" w:cs="David"/>
                <w:rtl/>
              </w:rPr>
              <w:t>ככל שהמזמין לא יצליח ליצור קשר עם הלקוחות כאמור עפ"י דרכי ההתקשרות שיצרף המציע, לאחר מספר סביר של ניסיונות, ההמלצה תנוקד באפס נקודות.</w:t>
            </w:r>
            <w:bookmarkEnd w:id="37"/>
          </w:p>
        </w:tc>
        <w:tc>
          <w:tcPr>
            <w:tcW w:w="4386" w:type="dxa"/>
            <w:tcBorders>
              <w:top w:val="single" w:sz="4" w:space="0" w:color="auto"/>
              <w:left w:val="single" w:sz="4" w:space="0" w:color="auto"/>
              <w:bottom w:val="single" w:sz="4" w:space="0" w:color="auto"/>
              <w:right w:val="single" w:sz="4" w:space="0" w:color="auto"/>
            </w:tcBorders>
            <w:shd w:val="clear" w:color="auto" w:fill="auto"/>
          </w:tcPr>
          <w:p w:rsidR="00D20DD1" w:rsidRDefault="00D20DD1" w:rsidP="00D20DD1">
            <w:pPr>
              <w:spacing w:after="120"/>
              <w:rPr>
                <w:rFonts w:ascii="David" w:hAnsi="David" w:cs="David"/>
                <w:color w:val="000000"/>
              </w:rPr>
            </w:pPr>
            <w:bookmarkStart w:id="38" w:name="MafteachLechisuvTavhinimAcher4"/>
            <w:r>
              <w:rPr>
                <w:rFonts w:ascii="David" w:hAnsi="David" w:cs="David"/>
                <w:color w:val="000000"/>
                <w:rtl/>
              </w:rPr>
              <w:t>תתבצע פנייה ל</w:t>
            </w:r>
            <w:r>
              <w:rPr>
                <w:rFonts w:ascii="David" w:hAnsi="David" w:cs="David" w:hint="cs"/>
                <w:color w:val="000000"/>
                <w:rtl/>
              </w:rPr>
              <w:t>ממליץ</w:t>
            </w:r>
            <w:r>
              <w:rPr>
                <w:rFonts w:ascii="David" w:hAnsi="David" w:cs="David"/>
                <w:color w:val="000000"/>
                <w:rtl/>
              </w:rPr>
              <w:t xml:space="preserve"> בהתאם לניקוד הבא:</w:t>
            </w:r>
          </w:p>
          <w:p w:rsidR="00D20DD1" w:rsidRDefault="00D20DD1" w:rsidP="00D20DD1">
            <w:pPr>
              <w:spacing w:after="120"/>
              <w:rPr>
                <w:rFonts w:ascii="David" w:hAnsi="David" w:cs="David"/>
                <w:color w:val="000000"/>
                <w:rtl/>
              </w:rPr>
            </w:pPr>
            <w:r>
              <w:rPr>
                <w:rFonts w:ascii="David" w:hAnsi="David" w:cs="David"/>
                <w:color w:val="000000"/>
                <w:rtl/>
              </w:rPr>
              <w:t>1. קשר מול המציע קודם תחילת מועד ההשכרה (זמינות והענות לבקשות חריגות) (25%)</w:t>
            </w:r>
          </w:p>
          <w:p w:rsidR="00D20DD1" w:rsidRDefault="00D20DD1" w:rsidP="00D20DD1">
            <w:pPr>
              <w:spacing w:after="120"/>
              <w:rPr>
                <w:rFonts w:ascii="David" w:hAnsi="David" w:cs="David"/>
                <w:color w:val="000000"/>
                <w:rtl/>
              </w:rPr>
            </w:pPr>
            <w:r>
              <w:rPr>
                <w:rFonts w:ascii="David" w:hAnsi="David" w:cs="David"/>
                <w:color w:val="000000"/>
                <w:rtl/>
              </w:rPr>
              <w:t>2. קשר מול המציע במהלך תקופת ההשכרה (גמישות והענות לבקשות חריגות) (25%)</w:t>
            </w:r>
          </w:p>
          <w:p w:rsidR="00D20DD1" w:rsidRDefault="00D20DD1" w:rsidP="00D20DD1">
            <w:pPr>
              <w:spacing w:after="120"/>
              <w:rPr>
                <w:rFonts w:ascii="David" w:hAnsi="David" w:cs="David"/>
                <w:color w:val="000000"/>
                <w:rtl/>
              </w:rPr>
            </w:pPr>
            <w:r>
              <w:rPr>
                <w:rFonts w:ascii="David" w:hAnsi="David" w:cs="David"/>
                <w:color w:val="000000"/>
                <w:rtl/>
              </w:rPr>
              <w:t>3. ניקיון המקום ושמירה על ניקיון תוך כדי תקופת ההשכרה (20%)</w:t>
            </w:r>
          </w:p>
          <w:p w:rsidR="00D20DD1" w:rsidRDefault="00D20DD1" w:rsidP="00D20DD1">
            <w:pPr>
              <w:spacing w:after="120"/>
              <w:rPr>
                <w:rFonts w:ascii="David" w:hAnsi="David" w:cs="David"/>
                <w:color w:val="000000"/>
                <w:rtl/>
              </w:rPr>
            </w:pPr>
            <w:r>
              <w:rPr>
                <w:rFonts w:ascii="David" w:hAnsi="David" w:cs="David"/>
                <w:color w:val="000000"/>
                <w:rtl/>
              </w:rPr>
              <w:t>4. נגישות שירותי משרד (5%)</w:t>
            </w:r>
          </w:p>
          <w:p w:rsidR="00D20DD1" w:rsidRDefault="00D20DD1" w:rsidP="00D20DD1">
            <w:pPr>
              <w:spacing w:after="120"/>
              <w:rPr>
                <w:rFonts w:ascii="David" w:hAnsi="David" w:cs="David"/>
                <w:color w:val="000000"/>
                <w:rtl/>
              </w:rPr>
            </w:pPr>
            <w:r>
              <w:rPr>
                <w:rFonts w:ascii="David" w:hAnsi="David" w:cs="David"/>
                <w:color w:val="000000"/>
                <w:rtl/>
              </w:rPr>
              <w:t>5. התרשמות כללית (25%)</w:t>
            </w:r>
            <w:bookmarkEnd w:id="38"/>
          </w:p>
          <w:p w:rsidR="00B33AE2" w:rsidRDefault="00B33AE2" w:rsidP="00D20DD1">
            <w:pPr>
              <w:spacing w:after="120"/>
              <w:rPr>
                <w:rFonts w:ascii="David" w:hAnsi="David" w:cs="David"/>
                <w:color w:val="000000"/>
                <w:rtl/>
              </w:rPr>
            </w:pPr>
            <w:r>
              <w:rPr>
                <w:rFonts w:ascii="David" w:hAnsi="David" w:cs="David" w:hint="cs"/>
                <w:color w:val="000000"/>
                <w:rtl/>
              </w:rPr>
              <w:t xml:space="preserve">לצורך ניקוד אמת מידה זו תתבצע פנייה לאחד מלקוחות המציע, מתוך רשימת הלקוחות שיפורטו על ידי המציע בטבלה המופיעה בנספח מס' 1 לחוברת ההצעה. </w:t>
            </w:r>
          </w:p>
          <w:p w:rsidR="003A39B3" w:rsidRPr="00ED3AFA" w:rsidRDefault="003A39B3" w:rsidP="00286E73">
            <w:pPr>
              <w:bidi w:val="0"/>
              <w:rPr>
                <w:rFonts w:ascii="David" w:hAnsi="David" w:cs="David"/>
                <w:color w:val="000000"/>
                <w:rtl/>
              </w:rPr>
            </w:pPr>
          </w:p>
        </w:tc>
      </w:tr>
      <w:tr w:rsidR="003A39B3" w:rsidRPr="00E82E82" w:rsidTr="00286E73">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A39B3" w:rsidRPr="00ED3AFA" w:rsidRDefault="003A39B3" w:rsidP="00B655B8">
            <w:pPr>
              <w:bidi w:val="0"/>
              <w:jc w:val="center"/>
              <w:rPr>
                <w:rFonts w:ascii="David" w:hAnsi="David" w:cs="David"/>
                <w:color w:val="000000"/>
              </w:rPr>
            </w:pPr>
            <w:bookmarkStart w:id="39" w:name="show_TavhinimAcher3"/>
            <w:bookmarkEnd w:id="35"/>
          </w:p>
        </w:tc>
        <w:tc>
          <w:tcPr>
            <w:tcW w:w="851" w:type="dxa"/>
            <w:tcBorders>
              <w:top w:val="single" w:sz="4" w:space="0" w:color="auto"/>
              <w:left w:val="single" w:sz="4" w:space="0" w:color="auto"/>
              <w:bottom w:val="single" w:sz="4" w:space="0" w:color="auto"/>
              <w:right w:val="single" w:sz="4" w:space="0" w:color="auto"/>
            </w:tcBorders>
            <w:vAlign w:val="center"/>
          </w:tcPr>
          <w:p w:rsidR="003A39B3" w:rsidRPr="00ED3AFA" w:rsidRDefault="00790007" w:rsidP="00F9500B">
            <w:pPr>
              <w:jc w:val="center"/>
              <w:rPr>
                <w:rFonts w:ascii="David" w:hAnsi="David" w:cs="David"/>
                <w:color w:val="000000"/>
              </w:rPr>
            </w:pPr>
            <w:bookmarkStart w:id="40" w:name="MishkalTavhinimAcher3"/>
            <w:r>
              <w:rPr>
                <w:rFonts w:ascii="David" w:hAnsi="David" w:cs="David" w:hint="cs"/>
                <w:color w:val="000000"/>
                <w:rtl/>
              </w:rPr>
              <w:t>5</w:t>
            </w:r>
            <w:r w:rsidR="00C00716">
              <w:rPr>
                <w:rFonts w:ascii="David" w:hAnsi="David" w:cs="David" w:hint="cs"/>
                <w:color w:val="000000"/>
                <w:rtl/>
              </w:rPr>
              <w:t>5</w:t>
            </w:r>
            <w:bookmarkEnd w:id="40"/>
            <w:r w:rsidR="00F9500B">
              <w:rPr>
                <w:rFonts w:ascii="David" w:hAnsi="David" w:cs="David" w:hint="cs"/>
                <w:color w:val="000000"/>
                <w:rtl/>
              </w:rPr>
              <w:t>%</w:t>
            </w:r>
          </w:p>
        </w:tc>
        <w:tc>
          <w:tcPr>
            <w:tcW w:w="3420" w:type="dxa"/>
            <w:tcBorders>
              <w:top w:val="single" w:sz="4" w:space="0" w:color="auto"/>
              <w:left w:val="single" w:sz="4" w:space="0" w:color="auto"/>
              <w:bottom w:val="single" w:sz="4" w:space="0" w:color="auto"/>
              <w:right w:val="single" w:sz="4" w:space="0" w:color="auto"/>
            </w:tcBorders>
            <w:shd w:val="clear" w:color="auto" w:fill="auto"/>
          </w:tcPr>
          <w:p w:rsidR="009F5384" w:rsidRDefault="009B16C0" w:rsidP="00260F9F">
            <w:pPr>
              <w:rPr>
                <w:rFonts w:ascii="David" w:hAnsi="David" w:cs="David"/>
                <w:rtl/>
              </w:rPr>
            </w:pPr>
            <w:bookmarkStart w:id="41" w:name="TiurTnaiTavhinimAcher3"/>
            <w:r w:rsidRPr="00ED3AFA">
              <w:rPr>
                <w:rFonts w:ascii="David" w:hAnsi="David" w:cs="David"/>
                <w:rtl/>
              </w:rPr>
              <w:t>התאמת האולמות וסביבתם לקיום בחינות, בהתאם למפתח הפירוט שלהלן. הציון יינתן בהתאם להתרשמות צוות הבדיקה</w:t>
            </w:r>
            <w:r w:rsidR="00790007">
              <w:rPr>
                <w:rFonts w:ascii="David" w:hAnsi="David" w:cs="David" w:hint="cs"/>
                <w:rtl/>
              </w:rPr>
              <w:t xml:space="preserve"> וביחס להצעות האחרות</w:t>
            </w:r>
            <w:r w:rsidRPr="00ED3AFA">
              <w:rPr>
                <w:rFonts w:ascii="David" w:hAnsi="David" w:cs="David"/>
                <w:rtl/>
              </w:rPr>
              <w:t>.</w:t>
            </w:r>
          </w:p>
          <w:p w:rsidR="00260F9F" w:rsidRDefault="009F5384" w:rsidP="00F9500B">
            <w:pPr>
              <w:pStyle w:val="111"/>
              <w:numPr>
                <w:ilvl w:val="0"/>
                <w:numId w:val="0"/>
              </w:numPr>
              <w:tabs>
                <w:tab w:val="clear" w:pos="1050"/>
              </w:tabs>
              <w:spacing w:line="240" w:lineRule="auto"/>
              <w:rPr>
                <w:highlight w:val="yellow"/>
                <w:rtl/>
              </w:rPr>
            </w:pPr>
            <w:r>
              <w:rPr>
                <w:rFonts w:hint="cs"/>
                <w:rtl/>
              </w:rPr>
              <w:t xml:space="preserve">לצורך ניקוד </w:t>
            </w:r>
            <w:r w:rsidR="003400F1">
              <w:rPr>
                <w:rFonts w:hint="cs"/>
                <w:rtl/>
              </w:rPr>
              <w:t>הסעיף</w:t>
            </w:r>
            <w:r>
              <w:rPr>
                <w:rFonts w:hint="cs"/>
                <w:rtl/>
              </w:rPr>
              <w:t xml:space="preserve"> יגיע צוות בדיקה מטעם המזמין </w:t>
            </w:r>
            <w:r w:rsidR="00282626">
              <w:rPr>
                <w:rFonts w:hint="cs"/>
                <w:rtl/>
              </w:rPr>
              <w:t>למתחם הבחינות המוצע</w:t>
            </w:r>
            <w:r>
              <w:rPr>
                <w:rFonts w:hint="cs"/>
                <w:rtl/>
              </w:rPr>
              <w:t xml:space="preserve">. </w:t>
            </w:r>
            <w:r w:rsidR="00F9500B">
              <w:rPr>
                <w:rFonts w:hint="cs"/>
                <w:rtl/>
              </w:rPr>
              <w:t>מועד</w:t>
            </w:r>
            <w:r>
              <w:rPr>
                <w:rFonts w:hint="cs"/>
                <w:rtl/>
              </w:rPr>
              <w:t xml:space="preserve"> הגעת צוות הבדיקה </w:t>
            </w:r>
            <w:r w:rsidR="00F9500B">
              <w:rPr>
                <w:rFonts w:hint="cs"/>
                <w:rtl/>
              </w:rPr>
              <w:t>יתואם מול המציע.</w:t>
            </w:r>
            <w:r>
              <w:rPr>
                <w:rFonts w:hint="cs"/>
                <w:rtl/>
              </w:rPr>
              <w:t xml:space="preserve"> </w:t>
            </w:r>
          </w:p>
          <w:p w:rsidR="00260F9F" w:rsidRPr="009024E2" w:rsidRDefault="00260F9F" w:rsidP="00260F9F">
            <w:pPr>
              <w:pStyle w:val="111"/>
              <w:numPr>
                <w:ilvl w:val="0"/>
                <w:numId w:val="0"/>
              </w:numPr>
              <w:tabs>
                <w:tab w:val="clear" w:pos="1050"/>
              </w:tabs>
              <w:spacing w:line="240" w:lineRule="auto"/>
              <w:rPr>
                <w:rtl/>
              </w:rPr>
            </w:pPr>
            <w:r w:rsidRPr="009024E2">
              <w:rPr>
                <w:rFonts w:hint="eastAsia"/>
                <w:rtl/>
              </w:rPr>
              <w:t>ככל</w:t>
            </w:r>
            <w:r w:rsidRPr="009024E2">
              <w:rPr>
                <w:rtl/>
              </w:rPr>
              <w:t xml:space="preserve"> </w:t>
            </w:r>
            <w:r w:rsidRPr="009024E2">
              <w:rPr>
                <w:rFonts w:hint="eastAsia"/>
                <w:rtl/>
              </w:rPr>
              <w:t>ש</w:t>
            </w:r>
            <w:r w:rsidR="00301B17" w:rsidRPr="009024E2">
              <w:rPr>
                <w:rFonts w:hint="eastAsia"/>
                <w:rtl/>
              </w:rPr>
              <w:t>נערכו</w:t>
            </w:r>
            <w:r w:rsidR="00301B17" w:rsidRPr="009024E2">
              <w:rPr>
                <w:rtl/>
              </w:rPr>
              <w:t xml:space="preserve"> על ידי המזמין בעבר בחינות במתחם הבחינות המוצע, </w:t>
            </w:r>
            <w:r w:rsidR="00301B17" w:rsidRPr="009024E2">
              <w:rPr>
                <w:rFonts w:hint="eastAsia"/>
                <w:rtl/>
              </w:rPr>
              <w:t>המזמין</w:t>
            </w:r>
            <w:r w:rsidR="00301B17" w:rsidRPr="009024E2">
              <w:rPr>
                <w:rtl/>
              </w:rPr>
              <w:t xml:space="preserve"> </w:t>
            </w:r>
            <w:r w:rsidR="00301B17" w:rsidRPr="009024E2">
              <w:rPr>
                <w:rFonts w:hint="eastAsia"/>
                <w:rtl/>
              </w:rPr>
              <w:t>רשאי</w:t>
            </w:r>
            <w:r w:rsidR="00301B17" w:rsidRPr="009024E2">
              <w:rPr>
                <w:rtl/>
              </w:rPr>
              <w:t xml:space="preserve"> </w:t>
            </w:r>
            <w:r w:rsidR="00301B17" w:rsidRPr="009024E2">
              <w:rPr>
                <w:rFonts w:hint="eastAsia"/>
                <w:rtl/>
              </w:rPr>
              <w:t>לבחור</w:t>
            </w:r>
            <w:r w:rsidR="00301B17" w:rsidRPr="009024E2">
              <w:rPr>
                <w:rtl/>
              </w:rPr>
              <w:t xml:space="preserve"> </w:t>
            </w:r>
            <w:r w:rsidR="00301B17" w:rsidRPr="009024E2">
              <w:rPr>
                <w:rFonts w:hint="eastAsia"/>
                <w:rtl/>
              </w:rPr>
              <w:t>ל</w:t>
            </w:r>
            <w:r w:rsidRPr="009024E2">
              <w:rPr>
                <w:rFonts w:hint="eastAsia"/>
                <w:rtl/>
              </w:rPr>
              <w:t>נקד</w:t>
            </w:r>
            <w:r w:rsidRPr="009024E2">
              <w:rPr>
                <w:rtl/>
              </w:rPr>
              <w:t xml:space="preserve"> </w:t>
            </w:r>
            <w:r w:rsidR="00301B17" w:rsidRPr="009024E2">
              <w:rPr>
                <w:rFonts w:hint="eastAsia"/>
                <w:rtl/>
              </w:rPr>
              <w:t>את</w:t>
            </w:r>
            <w:r w:rsidR="00301B17" w:rsidRPr="009024E2">
              <w:rPr>
                <w:rtl/>
              </w:rPr>
              <w:t xml:space="preserve"> הסעיף </w:t>
            </w:r>
            <w:r w:rsidRPr="009024E2">
              <w:rPr>
                <w:rFonts w:hint="eastAsia"/>
                <w:rtl/>
              </w:rPr>
              <w:t>על</w:t>
            </w:r>
            <w:r w:rsidRPr="009024E2">
              <w:rPr>
                <w:rtl/>
              </w:rPr>
              <w:t xml:space="preserve"> </w:t>
            </w:r>
            <w:r w:rsidRPr="009024E2">
              <w:rPr>
                <w:rFonts w:hint="eastAsia"/>
                <w:rtl/>
              </w:rPr>
              <w:t>בסיס</w:t>
            </w:r>
            <w:r w:rsidRPr="009024E2">
              <w:rPr>
                <w:rtl/>
              </w:rPr>
              <w:t xml:space="preserve"> </w:t>
            </w:r>
            <w:r w:rsidRPr="009024E2">
              <w:rPr>
                <w:rFonts w:hint="eastAsia"/>
                <w:rtl/>
              </w:rPr>
              <w:t>ניסיון</w:t>
            </w:r>
            <w:r w:rsidRPr="009024E2">
              <w:rPr>
                <w:rtl/>
              </w:rPr>
              <w:t xml:space="preserve"> </w:t>
            </w:r>
            <w:r w:rsidRPr="009024E2">
              <w:rPr>
                <w:rFonts w:hint="eastAsia"/>
                <w:rtl/>
              </w:rPr>
              <w:t>העבר</w:t>
            </w:r>
            <w:r w:rsidR="00301B17" w:rsidRPr="009024E2">
              <w:rPr>
                <w:rtl/>
              </w:rPr>
              <w:t xml:space="preserve">, </w:t>
            </w:r>
            <w:r w:rsidR="00301B17" w:rsidRPr="009024E2">
              <w:rPr>
                <w:rFonts w:hint="eastAsia"/>
                <w:rtl/>
              </w:rPr>
              <w:t>ללא</w:t>
            </w:r>
            <w:r w:rsidR="00301B17" w:rsidRPr="009024E2">
              <w:rPr>
                <w:rtl/>
              </w:rPr>
              <w:t xml:space="preserve"> </w:t>
            </w:r>
            <w:r w:rsidR="00301B17" w:rsidRPr="009024E2">
              <w:rPr>
                <w:rFonts w:hint="eastAsia"/>
                <w:rtl/>
              </w:rPr>
              <w:t>הגעה</w:t>
            </w:r>
            <w:r w:rsidR="00301B17" w:rsidRPr="009024E2">
              <w:rPr>
                <w:rtl/>
              </w:rPr>
              <w:t xml:space="preserve"> </w:t>
            </w:r>
            <w:r w:rsidR="00301B17" w:rsidRPr="009024E2">
              <w:rPr>
                <w:rFonts w:hint="eastAsia"/>
                <w:rtl/>
              </w:rPr>
              <w:t>למקום</w:t>
            </w:r>
            <w:r w:rsidR="00301B17" w:rsidRPr="009024E2">
              <w:rPr>
                <w:rtl/>
              </w:rPr>
              <w:t xml:space="preserve">. </w:t>
            </w:r>
          </w:p>
          <w:p w:rsidR="00A4237E" w:rsidRDefault="00260F9F" w:rsidP="009024E2">
            <w:pPr>
              <w:pStyle w:val="111"/>
              <w:numPr>
                <w:ilvl w:val="0"/>
                <w:numId w:val="0"/>
              </w:numPr>
              <w:tabs>
                <w:tab w:val="clear" w:pos="1050"/>
              </w:tabs>
              <w:spacing w:line="240" w:lineRule="auto"/>
              <w:rPr>
                <w:highlight w:val="yellow"/>
                <w:rtl/>
              </w:rPr>
            </w:pPr>
            <w:r w:rsidRPr="009024E2">
              <w:rPr>
                <w:rFonts w:hint="eastAsia"/>
                <w:rtl/>
              </w:rPr>
              <w:t>ככל</w:t>
            </w:r>
            <w:r w:rsidRPr="009024E2">
              <w:rPr>
                <w:rtl/>
              </w:rPr>
              <w:t xml:space="preserve"> </w:t>
            </w:r>
            <w:r w:rsidRPr="009024E2">
              <w:rPr>
                <w:rFonts w:hint="eastAsia"/>
                <w:rtl/>
              </w:rPr>
              <w:t>שבשל</w:t>
            </w:r>
            <w:r w:rsidRPr="009024E2">
              <w:rPr>
                <w:rtl/>
              </w:rPr>
              <w:t xml:space="preserve"> המצב הביטחוני צוות הבדיקה לא יוכל להגיע לאתר הבחינה, הסעיף יבוטל והניקוד שלו יחולק שווה בשווה בין יתר סעיפי האיכות.  </w:t>
            </w:r>
          </w:p>
          <w:p w:rsidR="003A39B3" w:rsidRPr="00286E73" w:rsidRDefault="003400F1" w:rsidP="00286E73">
            <w:pPr>
              <w:pStyle w:val="111"/>
              <w:numPr>
                <w:ilvl w:val="0"/>
                <w:numId w:val="0"/>
              </w:numPr>
              <w:tabs>
                <w:tab w:val="clear" w:pos="1050"/>
              </w:tabs>
              <w:spacing w:line="240" w:lineRule="auto"/>
              <w:rPr>
                <w:rtl/>
              </w:rPr>
            </w:pPr>
            <w:r>
              <w:rPr>
                <w:rFonts w:hint="cs"/>
                <w:rtl/>
              </w:rPr>
              <w:t xml:space="preserve">יובהר, כי </w:t>
            </w:r>
            <w:r w:rsidR="00282626">
              <w:rPr>
                <w:rFonts w:hint="cs"/>
                <w:rtl/>
              </w:rPr>
              <w:t>אין ב</w:t>
            </w:r>
            <w:r>
              <w:rPr>
                <w:rFonts w:hint="cs"/>
                <w:rtl/>
              </w:rPr>
              <w:t>ביקור צוות הבדיקה במקום</w:t>
            </w:r>
            <w:r w:rsidR="00282626">
              <w:rPr>
                <w:rFonts w:hint="cs"/>
                <w:rtl/>
              </w:rPr>
              <w:t xml:space="preserve"> </w:t>
            </w:r>
            <w:r>
              <w:rPr>
                <w:rFonts w:hint="cs"/>
                <w:rtl/>
              </w:rPr>
              <w:t>כדי להעיד על עמידת ההצעה בתנאי הסף.</w:t>
            </w:r>
            <w:bookmarkEnd w:id="41"/>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6D4770" w:rsidRDefault="009B16C0" w:rsidP="009B16C0">
            <w:pPr>
              <w:spacing w:after="120"/>
              <w:rPr>
                <w:rFonts w:ascii="David" w:hAnsi="David" w:cs="David"/>
                <w:color w:val="000000"/>
                <w:rtl/>
              </w:rPr>
            </w:pPr>
            <w:bookmarkStart w:id="42" w:name="MafteachLechisuvTavhinimAcher3"/>
            <w:r w:rsidRPr="00ED3AFA">
              <w:rPr>
                <w:rFonts w:ascii="David" w:hAnsi="David" w:cs="David"/>
                <w:color w:val="000000"/>
                <w:rtl/>
              </w:rPr>
              <w:t xml:space="preserve">1. </w:t>
            </w:r>
            <w:r w:rsidR="006D4770">
              <w:rPr>
                <w:rFonts w:ascii="David" w:hAnsi="David" w:cs="David" w:hint="cs"/>
                <w:color w:val="000000"/>
                <w:rtl/>
              </w:rPr>
              <w:t>רמת תחזוקה ונראות גבוהים, באופן שהולם את מעמד בחינות הרבנות 25%</w:t>
            </w:r>
          </w:p>
          <w:p w:rsidR="009B16C0" w:rsidRPr="00ED3AFA" w:rsidRDefault="006D4770" w:rsidP="009B16C0">
            <w:pPr>
              <w:spacing w:after="120"/>
              <w:rPr>
                <w:rFonts w:ascii="David" w:hAnsi="David" w:cs="David"/>
                <w:color w:val="000000"/>
                <w:rtl/>
              </w:rPr>
            </w:pPr>
            <w:r>
              <w:rPr>
                <w:rFonts w:ascii="David" w:hAnsi="David" w:cs="David" w:hint="cs"/>
                <w:color w:val="000000"/>
                <w:rtl/>
              </w:rPr>
              <w:t xml:space="preserve">2. </w:t>
            </w:r>
            <w:r w:rsidR="009B16C0" w:rsidRPr="00ED3AFA">
              <w:rPr>
                <w:rFonts w:ascii="David" w:hAnsi="David" w:cs="David"/>
                <w:color w:val="000000"/>
                <w:rtl/>
              </w:rPr>
              <w:t>איכות הציוד המצוי במקום לרבות נוחות הכיסאות</w:t>
            </w:r>
            <w:r w:rsidR="009F5384">
              <w:rPr>
                <w:rFonts w:ascii="David" w:hAnsi="David" w:cs="David" w:hint="cs"/>
                <w:color w:val="000000"/>
                <w:rtl/>
              </w:rPr>
              <w:t xml:space="preserve"> </w:t>
            </w:r>
            <w:r w:rsidR="009B16C0" w:rsidRPr="00ED3AFA">
              <w:rPr>
                <w:rFonts w:ascii="David" w:hAnsi="David" w:cs="David"/>
                <w:color w:val="000000"/>
                <w:rtl/>
              </w:rPr>
              <w:t>2</w:t>
            </w:r>
            <w:r w:rsidR="009B16C0">
              <w:rPr>
                <w:rFonts w:ascii="David" w:hAnsi="David" w:cs="David" w:hint="cs"/>
                <w:color w:val="000000"/>
                <w:rtl/>
              </w:rPr>
              <w:t>0</w:t>
            </w:r>
            <w:r w:rsidR="009B16C0" w:rsidRPr="00ED3AFA">
              <w:rPr>
                <w:rFonts w:ascii="David" w:hAnsi="David" w:cs="David"/>
                <w:color w:val="000000"/>
                <w:rtl/>
              </w:rPr>
              <w:t>%</w:t>
            </w:r>
          </w:p>
          <w:p w:rsidR="006D4770" w:rsidRDefault="006D4770" w:rsidP="009B16C0">
            <w:pPr>
              <w:spacing w:after="120"/>
              <w:rPr>
                <w:rFonts w:ascii="David" w:hAnsi="David" w:cs="David"/>
                <w:color w:val="000000"/>
                <w:rtl/>
              </w:rPr>
            </w:pPr>
            <w:r>
              <w:rPr>
                <w:rFonts w:ascii="David" w:hAnsi="David" w:cs="David" w:hint="cs"/>
                <w:color w:val="000000"/>
                <w:rtl/>
              </w:rPr>
              <w:t>3</w:t>
            </w:r>
            <w:r w:rsidR="009B16C0" w:rsidRPr="00ED3AFA">
              <w:rPr>
                <w:rFonts w:ascii="David" w:hAnsi="David" w:cs="David"/>
                <w:color w:val="000000"/>
                <w:rtl/>
              </w:rPr>
              <w:t xml:space="preserve">. </w:t>
            </w:r>
            <w:r w:rsidRPr="00ED3AFA">
              <w:rPr>
                <w:rFonts w:ascii="David" w:hAnsi="David" w:cs="David"/>
                <w:color w:val="000000"/>
                <w:rtl/>
              </w:rPr>
              <w:t>התרשמות מניקיון המקום ותאי השירותים 1</w:t>
            </w:r>
            <w:r>
              <w:rPr>
                <w:rFonts w:ascii="David" w:hAnsi="David" w:cs="David" w:hint="cs"/>
                <w:color w:val="000000"/>
                <w:rtl/>
              </w:rPr>
              <w:t>5</w:t>
            </w:r>
            <w:r w:rsidRPr="00ED3AFA">
              <w:rPr>
                <w:rFonts w:ascii="David" w:hAnsi="David" w:cs="David"/>
                <w:color w:val="000000"/>
                <w:rtl/>
              </w:rPr>
              <w:t>%</w:t>
            </w:r>
          </w:p>
          <w:p w:rsidR="009B16C0" w:rsidRPr="00ED3AFA" w:rsidRDefault="006D4770" w:rsidP="009B16C0">
            <w:pPr>
              <w:spacing w:after="120"/>
              <w:rPr>
                <w:rFonts w:ascii="David" w:hAnsi="David" w:cs="David"/>
                <w:color w:val="000000"/>
                <w:rtl/>
              </w:rPr>
            </w:pPr>
            <w:r>
              <w:rPr>
                <w:rFonts w:ascii="David" w:hAnsi="David" w:cs="David" w:hint="cs"/>
                <w:color w:val="000000"/>
                <w:rtl/>
              </w:rPr>
              <w:t xml:space="preserve">4. </w:t>
            </w:r>
            <w:r w:rsidR="009B16C0" w:rsidRPr="00ED3AFA">
              <w:rPr>
                <w:rFonts w:ascii="David" w:hAnsi="David" w:cs="David"/>
                <w:color w:val="000000"/>
                <w:rtl/>
              </w:rPr>
              <w:t>תאורה מספקת לצורך קיום הבחינות כפי המצוי במקום</w:t>
            </w:r>
            <w:r w:rsidR="009B16C0">
              <w:rPr>
                <w:rFonts w:ascii="David" w:hAnsi="David" w:cs="David" w:hint="cs"/>
                <w:color w:val="000000"/>
                <w:rtl/>
              </w:rPr>
              <w:t xml:space="preserve"> </w:t>
            </w:r>
            <w:r w:rsidR="009B16C0" w:rsidRPr="00ED3AFA">
              <w:rPr>
                <w:rFonts w:ascii="David" w:hAnsi="David" w:cs="David"/>
                <w:color w:val="000000"/>
                <w:rtl/>
              </w:rPr>
              <w:t>1</w:t>
            </w:r>
            <w:r w:rsidR="00C00716">
              <w:rPr>
                <w:rFonts w:ascii="David" w:hAnsi="David" w:cs="David" w:hint="cs"/>
                <w:color w:val="000000"/>
                <w:rtl/>
              </w:rPr>
              <w:t>5</w:t>
            </w:r>
            <w:r w:rsidR="009B16C0" w:rsidRPr="00ED3AFA">
              <w:rPr>
                <w:rFonts w:ascii="David" w:hAnsi="David" w:cs="David"/>
                <w:color w:val="000000"/>
                <w:rtl/>
              </w:rPr>
              <w:t>%</w:t>
            </w:r>
          </w:p>
          <w:p w:rsidR="00C00716" w:rsidRPr="00ED3AFA" w:rsidRDefault="00C00716" w:rsidP="009B16C0">
            <w:pPr>
              <w:spacing w:after="120"/>
              <w:rPr>
                <w:rFonts w:ascii="David" w:hAnsi="David" w:cs="David"/>
                <w:color w:val="000000"/>
                <w:rtl/>
              </w:rPr>
            </w:pPr>
            <w:r>
              <w:rPr>
                <w:rFonts w:ascii="David" w:hAnsi="David" w:cs="David" w:hint="cs"/>
                <w:color w:val="000000"/>
                <w:rtl/>
              </w:rPr>
              <w:t>5. דרכי גישה נוחים לאתר הבחינה 10%</w:t>
            </w:r>
          </w:p>
          <w:p w:rsidR="007B6D01" w:rsidRDefault="006D4770" w:rsidP="00344D02">
            <w:pPr>
              <w:bidi w:val="0"/>
              <w:jc w:val="right"/>
              <w:rPr>
                <w:rFonts w:ascii="David" w:hAnsi="David" w:cs="David"/>
                <w:color w:val="000000"/>
                <w:rtl/>
              </w:rPr>
            </w:pPr>
            <w:r>
              <w:rPr>
                <w:rFonts w:ascii="David" w:hAnsi="David" w:cs="David" w:hint="cs"/>
                <w:color w:val="000000"/>
                <w:rtl/>
              </w:rPr>
              <w:t>6</w:t>
            </w:r>
            <w:r w:rsidR="009B16C0" w:rsidRPr="00ED3AFA">
              <w:rPr>
                <w:rFonts w:ascii="David" w:hAnsi="David" w:cs="David"/>
                <w:color w:val="000000"/>
                <w:rtl/>
              </w:rPr>
              <w:t>. התרשמות כללית</w:t>
            </w:r>
            <w:bookmarkEnd w:id="42"/>
            <w:r w:rsidR="009B16C0">
              <w:rPr>
                <w:rFonts w:ascii="David" w:hAnsi="David" w:cs="David" w:hint="cs"/>
                <w:color w:val="000000"/>
                <w:rtl/>
              </w:rPr>
              <w:t xml:space="preserve"> </w:t>
            </w:r>
          </w:p>
          <w:p w:rsidR="009B16C0" w:rsidRDefault="009B16C0" w:rsidP="007B6D01">
            <w:pPr>
              <w:bidi w:val="0"/>
              <w:jc w:val="right"/>
              <w:rPr>
                <w:rFonts w:ascii="David" w:hAnsi="David" w:cs="David"/>
                <w:color w:val="000000"/>
              </w:rPr>
            </w:pPr>
            <w:r>
              <w:rPr>
                <w:rFonts w:ascii="David" w:hAnsi="David" w:cs="David" w:hint="cs"/>
                <w:color w:val="000000"/>
                <w:rtl/>
              </w:rPr>
              <w:t>1</w:t>
            </w:r>
            <w:r w:rsidR="00C00716">
              <w:rPr>
                <w:rFonts w:ascii="David" w:hAnsi="David" w:cs="David" w:hint="cs"/>
                <w:color w:val="000000"/>
                <w:rtl/>
              </w:rPr>
              <w:t>5</w:t>
            </w:r>
            <w:r>
              <w:rPr>
                <w:rFonts w:ascii="David" w:hAnsi="David" w:cs="David" w:hint="cs"/>
                <w:color w:val="000000"/>
                <w:rtl/>
              </w:rPr>
              <w:t>%</w:t>
            </w:r>
          </w:p>
          <w:p w:rsidR="00344D02" w:rsidRDefault="00344D02" w:rsidP="00344D02">
            <w:pPr>
              <w:bidi w:val="0"/>
              <w:jc w:val="right"/>
              <w:rPr>
                <w:rFonts w:ascii="David" w:hAnsi="David" w:cs="David"/>
                <w:color w:val="000000"/>
              </w:rPr>
            </w:pPr>
          </w:p>
          <w:p w:rsidR="003A39B3" w:rsidRPr="00ED3AFA" w:rsidRDefault="003A39B3" w:rsidP="00B655B8">
            <w:pPr>
              <w:bidi w:val="0"/>
              <w:jc w:val="right"/>
              <w:rPr>
                <w:rFonts w:ascii="David" w:hAnsi="David" w:cs="David"/>
                <w:color w:val="000000"/>
                <w:rtl/>
              </w:rPr>
            </w:pPr>
          </w:p>
        </w:tc>
      </w:tr>
      <w:tr w:rsidR="003A39B3" w:rsidRPr="00E82E82"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A39B3" w:rsidRPr="00ED3AFA" w:rsidRDefault="003A39B3" w:rsidP="00B655B8">
            <w:pPr>
              <w:bidi w:val="0"/>
              <w:jc w:val="center"/>
              <w:rPr>
                <w:rFonts w:ascii="David" w:hAnsi="David" w:cs="David"/>
                <w:color w:val="000000"/>
              </w:rPr>
            </w:pPr>
            <w:bookmarkStart w:id="43" w:name="show_TavhinimAcher4"/>
            <w:bookmarkEnd w:id="39"/>
          </w:p>
        </w:tc>
        <w:tc>
          <w:tcPr>
            <w:tcW w:w="851" w:type="dxa"/>
            <w:tcBorders>
              <w:top w:val="single" w:sz="4" w:space="0" w:color="auto"/>
              <w:left w:val="single" w:sz="4" w:space="0" w:color="auto"/>
              <w:bottom w:val="single" w:sz="4" w:space="0" w:color="auto"/>
              <w:right w:val="single" w:sz="4" w:space="0" w:color="auto"/>
            </w:tcBorders>
            <w:vAlign w:val="center"/>
          </w:tcPr>
          <w:p w:rsidR="003A39B3" w:rsidRPr="00ED3AFA" w:rsidRDefault="00790007" w:rsidP="00286E73">
            <w:pPr>
              <w:jc w:val="center"/>
              <w:rPr>
                <w:rFonts w:ascii="David" w:hAnsi="David" w:cs="David"/>
                <w:color w:val="000000"/>
              </w:rPr>
            </w:pPr>
            <w:bookmarkStart w:id="44" w:name="MishkalTavhinimAcher4"/>
            <w:r w:rsidRPr="006D4770">
              <w:rPr>
                <w:rFonts w:ascii="David" w:hAnsi="David" w:cs="David"/>
                <w:color w:val="000000"/>
                <w:rtl/>
              </w:rPr>
              <w:t>10</w:t>
            </w:r>
            <w:bookmarkEnd w:id="44"/>
            <w:r w:rsidR="003A39B3"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790007" w:rsidRPr="006D4770" w:rsidRDefault="00790007" w:rsidP="009024E2">
            <w:pPr>
              <w:rPr>
                <w:rFonts w:ascii="David" w:hAnsi="David" w:cs="David"/>
                <w:rtl/>
              </w:rPr>
            </w:pPr>
            <w:r w:rsidRPr="006D4770">
              <w:rPr>
                <w:rFonts w:ascii="David" w:hAnsi="David" w:cs="David"/>
                <w:rtl/>
              </w:rPr>
              <w:t xml:space="preserve">נגישות המתחם: </w:t>
            </w:r>
          </w:p>
          <w:p w:rsidR="003A39B3" w:rsidRPr="00286E73" w:rsidRDefault="00790007" w:rsidP="00F9500B">
            <w:pPr>
              <w:rPr>
                <w:rFonts w:ascii="David" w:hAnsi="David" w:cs="David"/>
              </w:rPr>
            </w:pPr>
            <w:r w:rsidRPr="006D4770">
              <w:rPr>
                <w:rFonts w:ascii="David" w:hAnsi="David" w:cs="David"/>
                <w:rtl/>
              </w:rPr>
              <w:t xml:space="preserve">הציון יינתן בהתאם להתרשמות צוות הבדיקה </w:t>
            </w:r>
            <w:r w:rsidR="00F9500B">
              <w:rPr>
                <w:rFonts w:ascii="David" w:hAnsi="David" w:cs="David" w:hint="cs"/>
                <w:rtl/>
              </w:rPr>
              <w:t xml:space="preserve">/ היכרות על בסיס ניסיון העבר מול המציע, </w:t>
            </w:r>
            <w:r w:rsidRPr="006D4770">
              <w:rPr>
                <w:rFonts w:ascii="David" w:hAnsi="David" w:cs="David"/>
                <w:rtl/>
              </w:rPr>
              <w:t>וביחס להצעות האחרות.</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3A39B3" w:rsidRPr="00286E73" w:rsidRDefault="009F5384" w:rsidP="00B655B8">
            <w:pPr>
              <w:bidi w:val="0"/>
              <w:jc w:val="right"/>
              <w:rPr>
                <w:rFonts w:ascii="David" w:hAnsi="David" w:cs="David"/>
                <w:rtl/>
              </w:rPr>
            </w:pPr>
            <w:r w:rsidRPr="006D4770">
              <w:rPr>
                <w:rFonts w:ascii="David" w:hAnsi="David" w:cs="David"/>
                <w:rtl/>
              </w:rPr>
              <w:t xml:space="preserve">לעניין זה יילקח בחשבון מיקום המתחם, נגישותו לתחבורה ציבורית/רכבת, לצירי תנועה עירוניים ובינעירוניים מרכזיים, ונגישות החניה באזור. </w:t>
            </w:r>
            <w:r w:rsidRPr="006D4770">
              <w:rPr>
                <w:rFonts w:ascii="David" w:hAnsi="David" w:cs="David" w:hint="eastAsia"/>
                <w:rtl/>
              </w:rPr>
              <w:t>יינתן</w:t>
            </w:r>
            <w:r w:rsidRPr="006D4770">
              <w:rPr>
                <w:rFonts w:ascii="David" w:hAnsi="David" w:cs="David"/>
                <w:rtl/>
              </w:rPr>
              <w:t xml:space="preserve"> ניקוד </w:t>
            </w:r>
            <w:r w:rsidRPr="006D4770">
              <w:rPr>
                <w:rFonts w:ascii="David" w:hAnsi="David" w:cs="David" w:hint="eastAsia"/>
                <w:rtl/>
              </w:rPr>
              <w:t>בין</w:t>
            </w:r>
            <w:r w:rsidRPr="006D4770">
              <w:rPr>
                <w:rFonts w:ascii="David" w:hAnsi="David" w:cs="David"/>
                <w:rtl/>
              </w:rPr>
              <w:t xml:space="preserve"> 10%-0%.</w:t>
            </w:r>
          </w:p>
        </w:tc>
      </w:tr>
      <w:bookmarkEnd w:id="43"/>
      <w:tr w:rsidR="003A39B3" w:rsidRPr="00E82E82"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A39B3" w:rsidRPr="00ED3AFA" w:rsidRDefault="003A39B3" w:rsidP="00B655B8">
            <w:pPr>
              <w:bidi w:val="0"/>
              <w:jc w:val="center"/>
              <w:rPr>
                <w:rFonts w:ascii="David" w:hAnsi="David" w:cs="David"/>
                <w:color w:val="000000"/>
              </w:rPr>
            </w:pPr>
            <w:r>
              <w:rPr>
                <w:rFonts w:ascii="David" w:hAnsi="David" w:cs="David"/>
                <w:color w:val="000000"/>
              </w:rPr>
              <w:t>#</w:t>
            </w:r>
          </w:p>
        </w:tc>
        <w:tc>
          <w:tcPr>
            <w:tcW w:w="851" w:type="dxa"/>
            <w:tcBorders>
              <w:top w:val="single" w:sz="4" w:space="0" w:color="auto"/>
              <w:left w:val="single" w:sz="4" w:space="0" w:color="auto"/>
              <w:bottom w:val="single" w:sz="4" w:space="0" w:color="auto"/>
              <w:right w:val="single" w:sz="4" w:space="0" w:color="auto"/>
            </w:tcBorders>
          </w:tcPr>
          <w:p w:rsidR="003A39B3" w:rsidRPr="00ED3AFA" w:rsidRDefault="003A39B3" w:rsidP="00B655B8">
            <w:pPr>
              <w:jc w:val="center"/>
              <w:rPr>
                <w:rFonts w:ascii="David" w:hAnsi="David" w:cs="David"/>
                <w:rtl/>
              </w:rPr>
            </w:pPr>
            <w:r w:rsidRPr="00ED3AFA">
              <w:rPr>
                <w:rFonts w:ascii="David" w:hAnsi="David" w:cs="David"/>
                <w:color w:val="000000"/>
              </w:rPr>
              <w:t>100%</w:t>
            </w:r>
          </w:p>
        </w:tc>
        <w:tc>
          <w:tcPr>
            <w:tcW w:w="3420"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3A39B3" w:rsidRPr="00ED3AFA" w:rsidRDefault="003A39B3" w:rsidP="00B655B8">
            <w:pPr>
              <w:jc w:val="center"/>
              <w:rPr>
                <w:rFonts w:ascii="David" w:hAnsi="David" w:cs="David"/>
                <w:rtl/>
              </w:rPr>
            </w:pPr>
          </w:p>
        </w:tc>
        <w:tc>
          <w:tcPr>
            <w:tcW w:w="4386"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3A39B3" w:rsidRPr="00ED3AFA" w:rsidRDefault="003A39B3" w:rsidP="00B655B8">
            <w:pPr>
              <w:bidi w:val="0"/>
              <w:jc w:val="right"/>
              <w:rPr>
                <w:rFonts w:ascii="David" w:hAnsi="David" w:cs="David"/>
                <w:color w:val="000000"/>
                <w:rtl/>
              </w:rPr>
            </w:pPr>
          </w:p>
        </w:tc>
      </w:tr>
      <w:bookmarkEnd w:id="31"/>
    </w:tbl>
    <w:p w:rsidR="003A39B3" w:rsidRPr="00FB7A30" w:rsidRDefault="003A39B3" w:rsidP="001A23A3">
      <w:pPr>
        <w:pStyle w:val="1112"/>
        <w:numPr>
          <w:ilvl w:val="0"/>
          <w:numId w:val="0"/>
        </w:numPr>
        <w:ind w:left="1638"/>
      </w:pPr>
    </w:p>
    <w:p w:rsidR="00913E1D" w:rsidRPr="00BA1A27" w:rsidRDefault="00C26EA8" w:rsidP="00522CFF">
      <w:pPr>
        <w:pStyle w:val="11"/>
      </w:pPr>
      <w:bookmarkStart w:id="45" w:name="_Toc53331327"/>
      <w:bookmarkEnd w:id="6"/>
      <w:bookmarkEnd w:id="23"/>
      <w:r>
        <w:rPr>
          <w:rFonts w:hint="cs"/>
          <w:rtl/>
        </w:rPr>
        <w:t xml:space="preserve">ציון בגין </w:t>
      </w:r>
      <w:r w:rsidR="00913E1D" w:rsidRPr="00BA1A27">
        <w:rPr>
          <w:rFonts w:hint="eastAsia"/>
          <w:rtl/>
        </w:rPr>
        <w:t>הצעת</w:t>
      </w:r>
      <w:r w:rsidR="00913E1D" w:rsidRPr="00BA1A27">
        <w:rPr>
          <w:rtl/>
        </w:rPr>
        <w:t xml:space="preserve"> </w:t>
      </w:r>
      <w:r w:rsidR="00286E73">
        <w:rPr>
          <w:rFonts w:hint="cs"/>
          <w:rtl/>
        </w:rPr>
        <w:t>ה</w:t>
      </w:r>
      <w:r w:rsidR="00913E1D" w:rsidRPr="00BA1A27">
        <w:rPr>
          <w:rFonts w:hint="eastAsia"/>
          <w:rtl/>
        </w:rPr>
        <w:t>מחיר</w:t>
      </w:r>
      <w:r w:rsidR="00245DAA">
        <w:rPr>
          <w:rFonts w:hint="cs"/>
          <w:rtl/>
        </w:rPr>
        <w:t xml:space="preserve"> </w:t>
      </w:r>
    </w:p>
    <w:p w:rsidR="001566BD" w:rsidRDefault="00795B2B" w:rsidP="00267BCF">
      <w:pPr>
        <w:pStyle w:val="1112"/>
      </w:pPr>
      <w:r>
        <w:rPr>
          <w:rFonts w:hint="cs"/>
          <w:rtl/>
        </w:rPr>
        <w:t xml:space="preserve">על המציע לפרט את </w:t>
      </w:r>
      <w:r w:rsidR="004A6B3A">
        <w:rPr>
          <w:rFonts w:hint="cs"/>
          <w:rtl/>
        </w:rPr>
        <w:t xml:space="preserve">אחוז ההנחה </w:t>
      </w:r>
      <w:r>
        <w:rPr>
          <w:rFonts w:hint="cs"/>
          <w:rtl/>
        </w:rPr>
        <w:t>המוצע על ידו, בהתאם ליחידת התמחור ה</w:t>
      </w:r>
      <w:r w:rsidR="004A6B3A">
        <w:rPr>
          <w:rFonts w:hint="cs"/>
          <w:rtl/>
        </w:rPr>
        <w:t>מ</w:t>
      </w:r>
      <w:r>
        <w:rPr>
          <w:rFonts w:hint="cs"/>
          <w:rtl/>
        </w:rPr>
        <w:t xml:space="preserve">פורטת בטבלה להלן. </w:t>
      </w:r>
    </w:p>
    <w:p w:rsidR="0093105A" w:rsidRDefault="0093105A" w:rsidP="00286E73">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r w:rsidR="00201412">
        <w:rPr>
          <w:rFonts w:hint="cs"/>
          <w:rtl/>
        </w:rPr>
        <w:t xml:space="preserve"> הצעה שתחרוג מהסכום האמור, תיפסל.</w:t>
      </w:r>
    </w:p>
    <w:tbl>
      <w:tblPr>
        <w:tblStyle w:val="affff4"/>
        <w:tblpPr w:leftFromText="180" w:rightFromText="180" w:vertAnchor="text" w:horzAnchor="margin" w:tblpY="11"/>
        <w:bidiVisual/>
        <w:tblW w:w="8080" w:type="dxa"/>
        <w:tblLook w:val="04A0" w:firstRow="1" w:lastRow="0" w:firstColumn="1" w:lastColumn="0" w:noHBand="0" w:noVBand="1"/>
      </w:tblPr>
      <w:tblGrid>
        <w:gridCol w:w="1984"/>
        <w:gridCol w:w="1701"/>
        <w:gridCol w:w="3261"/>
        <w:gridCol w:w="1134"/>
      </w:tblGrid>
      <w:tr w:rsidR="00286E73" w:rsidTr="00746537">
        <w:trPr>
          <w:trHeight w:val="574"/>
        </w:trPr>
        <w:tc>
          <w:tcPr>
            <w:tcW w:w="1984" w:type="dxa"/>
            <w:shd w:val="clear" w:color="auto" w:fill="D9D9D9" w:themeFill="background1" w:themeFillShade="D9"/>
            <w:vAlign w:val="center"/>
          </w:tcPr>
          <w:p w:rsidR="00286E73" w:rsidRPr="00260467" w:rsidRDefault="00286E73" w:rsidP="00260467">
            <w:pPr>
              <w:tabs>
                <w:tab w:val="left" w:pos="509"/>
              </w:tabs>
              <w:jc w:val="center"/>
              <w:rPr>
                <w:rFonts w:ascii="David" w:hAnsi="David" w:cs="David"/>
                <w:b/>
                <w:bCs/>
                <w:color w:val="000000"/>
                <w:sz w:val="22"/>
                <w:szCs w:val="22"/>
                <w:rtl/>
              </w:rPr>
            </w:pPr>
            <w:r w:rsidRPr="00260467">
              <w:rPr>
                <w:rFonts w:ascii="David" w:hAnsi="David" w:cs="David" w:hint="eastAsia"/>
                <w:b/>
                <w:bCs/>
                <w:color w:val="000000"/>
                <w:sz w:val="22"/>
                <w:szCs w:val="22"/>
                <w:rtl/>
              </w:rPr>
              <w:t>יחידת</w:t>
            </w:r>
            <w:r w:rsidRPr="00260467">
              <w:rPr>
                <w:rFonts w:ascii="David" w:hAnsi="David" w:cs="David"/>
                <w:b/>
                <w:bCs/>
                <w:color w:val="000000"/>
                <w:sz w:val="22"/>
                <w:szCs w:val="22"/>
                <w:rtl/>
              </w:rPr>
              <w:t xml:space="preserve"> </w:t>
            </w:r>
          </w:p>
          <w:p w:rsidR="00286E73" w:rsidRPr="00286E73" w:rsidRDefault="00286E73" w:rsidP="00286E73">
            <w:pPr>
              <w:tabs>
                <w:tab w:val="left" w:pos="509"/>
              </w:tabs>
              <w:jc w:val="center"/>
              <w:rPr>
                <w:rFonts w:ascii="David" w:hAnsi="David" w:cs="David"/>
                <w:b/>
                <w:bCs/>
                <w:color w:val="000000"/>
                <w:sz w:val="22"/>
                <w:szCs w:val="22"/>
                <w:rtl/>
              </w:rPr>
            </w:pPr>
            <w:r w:rsidRPr="00260467">
              <w:rPr>
                <w:rFonts w:ascii="David" w:hAnsi="David" w:cs="David" w:hint="eastAsia"/>
                <w:b/>
                <w:bCs/>
                <w:color w:val="000000"/>
                <w:sz w:val="22"/>
                <w:szCs w:val="22"/>
                <w:rtl/>
              </w:rPr>
              <w:t>תמחור</w:t>
            </w:r>
          </w:p>
        </w:tc>
        <w:tc>
          <w:tcPr>
            <w:tcW w:w="1701" w:type="dxa"/>
            <w:shd w:val="clear" w:color="auto" w:fill="D9D9D9" w:themeFill="background1" w:themeFillShade="D9"/>
            <w:vAlign w:val="center"/>
          </w:tcPr>
          <w:p w:rsidR="00286E73" w:rsidRPr="00286E73" w:rsidRDefault="00286E73" w:rsidP="00286E73">
            <w:pPr>
              <w:tabs>
                <w:tab w:val="left" w:pos="509"/>
              </w:tabs>
              <w:jc w:val="center"/>
              <w:rPr>
                <w:rFonts w:ascii="David" w:hAnsi="David" w:cs="David"/>
                <w:b/>
                <w:bCs/>
                <w:color w:val="000000"/>
                <w:sz w:val="22"/>
                <w:szCs w:val="22"/>
                <w:rtl/>
              </w:rPr>
            </w:pPr>
            <w:r w:rsidRPr="00286E73">
              <w:rPr>
                <w:rFonts w:ascii="David" w:hAnsi="David" w:cs="David" w:hint="eastAsia"/>
                <w:b/>
                <w:bCs/>
                <w:color w:val="000000"/>
                <w:sz w:val="22"/>
                <w:szCs w:val="22"/>
                <w:rtl/>
              </w:rPr>
              <w:t>מחיר</w:t>
            </w:r>
            <w:r w:rsidRPr="00286E73">
              <w:rPr>
                <w:rFonts w:ascii="David" w:hAnsi="David" w:cs="David" w:hint="cs"/>
                <w:b/>
                <w:bCs/>
                <w:color w:val="000000"/>
                <w:sz w:val="22"/>
                <w:szCs w:val="22"/>
                <w:rtl/>
              </w:rPr>
              <w:t xml:space="preserve"> </w:t>
            </w:r>
            <w:r w:rsidRPr="00260467">
              <w:rPr>
                <w:rFonts w:ascii="David" w:hAnsi="David" w:cs="David" w:hint="cs"/>
                <w:b/>
                <w:bCs/>
                <w:color w:val="000000"/>
                <w:sz w:val="22"/>
                <w:szCs w:val="22"/>
                <w:rtl/>
              </w:rPr>
              <w:t xml:space="preserve">מקסימום - </w:t>
            </w:r>
            <w:r w:rsidRPr="00260467">
              <w:rPr>
                <w:rFonts w:ascii="David" w:hAnsi="David" w:cs="David" w:hint="eastAsia"/>
                <w:b/>
                <w:bCs/>
                <w:color w:val="000000"/>
                <w:sz w:val="22"/>
                <w:szCs w:val="22"/>
                <w:rtl/>
              </w:rPr>
              <w:t>מחיר</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ממנו</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נגזרת</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ההנחה</w:t>
            </w:r>
            <w:r w:rsidRPr="00286E73">
              <w:rPr>
                <w:rFonts w:ascii="David" w:hAnsi="David" w:cs="David" w:hint="cs"/>
                <w:b/>
                <w:bCs/>
                <w:color w:val="000000"/>
                <w:sz w:val="22"/>
                <w:szCs w:val="22"/>
                <w:rtl/>
              </w:rPr>
              <w:t xml:space="preserve"> (עבור עוסק חייב - כולל מע"מ)</w:t>
            </w:r>
          </w:p>
        </w:tc>
        <w:tc>
          <w:tcPr>
            <w:tcW w:w="3261" w:type="dxa"/>
            <w:shd w:val="clear" w:color="auto" w:fill="D9D9D9" w:themeFill="background1" w:themeFillShade="D9"/>
          </w:tcPr>
          <w:p w:rsidR="00286E73" w:rsidRPr="00260467" w:rsidRDefault="00286E73" w:rsidP="00260467">
            <w:pPr>
              <w:tabs>
                <w:tab w:val="left" w:pos="509"/>
              </w:tabs>
              <w:jc w:val="center"/>
              <w:rPr>
                <w:rFonts w:ascii="David" w:hAnsi="David" w:cs="David"/>
                <w:b/>
                <w:bCs/>
                <w:color w:val="000000"/>
                <w:sz w:val="22"/>
                <w:szCs w:val="22"/>
                <w:rtl/>
              </w:rPr>
            </w:pPr>
            <w:r w:rsidRPr="00260467">
              <w:rPr>
                <w:rFonts w:ascii="David" w:hAnsi="David" w:cs="David" w:hint="cs"/>
                <w:b/>
                <w:bCs/>
                <w:color w:val="000000"/>
                <w:sz w:val="22"/>
                <w:szCs w:val="22"/>
                <w:rtl/>
              </w:rPr>
              <w:t xml:space="preserve">אחוז </w:t>
            </w:r>
            <w:r w:rsidRPr="00260467">
              <w:rPr>
                <w:rFonts w:ascii="David" w:hAnsi="David" w:cs="David" w:hint="eastAsia"/>
                <w:b/>
                <w:bCs/>
                <w:color w:val="000000"/>
                <w:sz w:val="22"/>
                <w:szCs w:val="22"/>
                <w:rtl/>
              </w:rPr>
              <w:t>הנחה</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מוצע</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לפריט</w:t>
            </w:r>
            <w:r w:rsidRPr="00260467">
              <w:rPr>
                <w:rFonts w:ascii="David" w:hAnsi="David" w:cs="David"/>
                <w:b/>
                <w:bCs/>
                <w:color w:val="000000"/>
                <w:sz w:val="22"/>
                <w:szCs w:val="22"/>
                <w:rtl/>
              </w:rPr>
              <w:t xml:space="preserve"> </w:t>
            </w:r>
            <w:r w:rsidRPr="00260467">
              <w:rPr>
                <w:rFonts w:ascii="David" w:hAnsi="David" w:cs="David" w:hint="cs"/>
                <w:b/>
                <w:bCs/>
                <w:color w:val="000000"/>
                <w:sz w:val="22"/>
                <w:szCs w:val="22"/>
                <w:rtl/>
              </w:rPr>
              <w:t xml:space="preserve">'נבחן בודד' </w:t>
            </w:r>
            <w:r w:rsidRPr="00260467">
              <w:rPr>
                <w:rFonts w:ascii="David" w:hAnsi="David" w:cs="David" w:hint="eastAsia"/>
                <w:b/>
                <w:bCs/>
                <w:color w:val="000000"/>
                <w:sz w:val="22"/>
                <w:szCs w:val="22"/>
                <w:rtl/>
              </w:rPr>
              <w:t>למילוי</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על</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ידי</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המציע</w:t>
            </w:r>
            <w:r w:rsidRPr="00260467">
              <w:rPr>
                <w:rFonts w:ascii="David" w:hAnsi="David" w:cs="David" w:hint="cs"/>
                <w:b/>
                <w:bCs/>
                <w:color w:val="000000"/>
                <w:sz w:val="22"/>
                <w:szCs w:val="22"/>
                <w:rtl/>
              </w:rPr>
              <w:t xml:space="preserve"> (בספרות ובמילים)</w:t>
            </w:r>
          </w:p>
        </w:tc>
        <w:tc>
          <w:tcPr>
            <w:tcW w:w="1134" w:type="dxa"/>
            <w:shd w:val="clear" w:color="auto" w:fill="D9D9D9" w:themeFill="background1" w:themeFillShade="D9"/>
          </w:tcPr>
          <w:p w:rsidR="00286E73" w:rsidRPr="00260467" w:rsidRDefault="00286E73" w:rsidP="00260467">
            <w:pPr>
              <w:tabs>
                <w:tab w:val="left" w:pos="509"/>
              </w:tabs>
              <w:jc w:val="center"/>
              <w:rPr>
                <w:rFonts w:ascii="David" w:hAnsi="David" w:cs="David"/>
                <w:b/>
                <w:bCs/>
                <w:color w:val="000000"/>
                <w:sz w:val="22"/>
                <w:szCs w:val="22"/>
                <w:rtl/>
              </w:rPr>
            </w:pPr>
            <w:r w:rsidRPr="00260467">
              <w:rPr>
                <w:rFonts w:ascii="David" w:hAnsi="David" w:cs="David" w:hint="eastAsia"/>
                <w:b/>
                <w:bCs/>
                <w:color w:val="000000"/>
                <w:sz w:val="22"/>
                <w:szCs w:val="22"/>
                <w:rtl/>
              </w:rPr>
              <w:t>משקל</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יחידת</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התמחור</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בחישוב</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הציון</w:t>
            </w:r>
          </w:p>
        </w:tc>
      </w:tr>
    </w:tbl>
    <w:tbl>
      <w:tblPr>
        <w:tblStyle w:val="2ff2"/>
        <w:bidiVisual/>
        <w:tblW w:w="8080" w:type="dxa"/>
        <w:tblInd w:w="690" w:type="dxa"/>
        <w:tblLook w:val="04A0" w:firstRow="1" w:lastRow="0" w:firstColumn="1" w:lastColumn="0" w:noHBand="0" w:noVBand="1"/>
      </w:tblPr>
      <w:tblGrid>
        <w:gridCol w:w="1984"/>
        <w:gridCol w:w="1701"/>
        <w:gridCol w:w="3273"/>
        <w:gridCol w:w="1122"/>
      </w:tblGrid>
      <w:tr w:rsidR="00286E73" w:rsidTr="00746537">
        <w:trPr>
          <w:trHeight w:val="593"/>
        </w:trPr>
        <w:tc>
          <w:tcPr>
            <w:tcW w:w="1984" w:type="dxa"/>
            <w:vAlign w:val="center"/>
          </w:tcPr>
          <w:p w:rsidR="00286E73" w:rsidRPr="00286E73" w:rsidRDefault="00286E73" w:rsidP="00746537">
            <w:pPr>
              <w:ind w:left="176"/>
              <w:rPr>
                <w:rFonts w:ascii="David" w:hAnsi="David" w:cs="David"/>
                <w:kern w:val="28"/>
                <w:sz w:val="22"/>
                <w:szCs w:val="22"/>
                <w:rtl/>
              </w:rPr>
            </w:pPr>
            <w:bookmarkStart w:id="46" w:name="Hanaha_Yechidat_Timhur1"/>
            <w:r w:rsidRPr="00260467">
              <w:rPr>
                <w:rFonts w:hint="eastAsia"/>
                <w:kern w:val="28"/>
                <w:sz w:val="22"/>
                <w:szCs w:val="22"/>
                <w:rtl/>
              </w:rPr>
              <w:t>נבחן בודד</w:t>
            </w:r>
            <w:bookmarkEnd w:id="46"/>
          </w:p>
        </w:tc>
        <w:tc>
          <w:tcPr>
            <w:tcW w:w="1701" w:type="dxa"/>
            <w:vAlign w:val="center"/>
          </w:tcPr>
          <w:p w:rsidR="00286E73" w:rsidRPr="00286E73" w:rsidRDefault="00286E73" w:rsidP="00286E73">
            <w:pPr>
              <w:rPr>
                <w:rFonts w:ascii="David" w:hAnsi="David" w:cs="David"/>
                <w:kern w:val="28"/>
                <w:sz w:val="22"/>
                <w:szCs w:val="22"/>
                <w:rtl/>
              </w:rPr>
            </w:pPr>
            <w:r w:rsidRPr="00260467">
              <w:rPr>
                <w:rFonts w:hint="cs"/>
                <w:kern w:val="28"/>
                <w:sz w:val="22"/>
                <w:szCs w:val="22"/>
                <w:rtl/>
              </w:rPr>
              <w:t>98 ₪ כולל מע"מ</w:t>
            </w:r>
          </w:p>
        </w:tc>
        <w:tc>
          <w:tcPr>
            <w:tcW w:w="3273" w:type="dxa"/>
            <w:vAlign w:val="center"/>
          </w:tcPr>
          <w:p w:rsidR="00286E73" w:rsidRPr="00286E73" w:rsidRDefault="00286E73" w:rsidP="00286E73">
            <w:pPr>
              <w:rPr>
                <w:rFonts w:ascii="David" w:hAnsi="David" w:cs="David"/>
                <w:kern w:val="28"/>
                <w:sz w:val="22"/>
                <w:szCs w:val="22"/>
                <w:rtl/>
              </w:rPr>
            </w:pPr>
            <w:r w:rsidRPr="00260467">
              <w:rPr>
                <w:rFonts w:hint="cs"/>
                <w:kern w:val="28"/>
                <w:sz w:val="22"/>
                <w:szCs w:val="22"/>
                <w:rtl/>
              </w:rPr>
              <w:t>____</w:t>
            </w:r>
            <w:r>
              <w:rPr>
                <w:rFonts w:hint="cs"/>
                <w:kern w:val="28"/>
                <w:sz w:val="22"/>
                <w:szCs w:val="22"/>
                <w:rtl/>
              </w:rPr>
              <w:t>__________</w:t>
            </w:r>
            <w:r w:rsidRPr="00260467">
              <w:rPr>
                <w:rFonts w:hint="cs"/>
                <w:kern w:val="28"/>
                <w:sz w:val="22"/>
                <w:szCs w:val="22"/>
                <w:rtl/>
              </w:rPr>
              <w:t>__ (במילים:___________________)</w:t>
            </w:r>
          </w:p>
        </w:tc>
        <w:tc>
          <w:tcPr>
            <w:tcW w:w="1122" w:type="dxa"/>
            <w:vAlign w:val="center"/>
          </w:tcPr>
          <w:p w:rsidR="00286E73" w:rsidRPr="00286E73" w:rsidRDefault="00286E73" w:rsidP="00286E73">
            <w:pPr>
              <w:rPr>
                <w:rFonts w:ascii="David" w:hAnsi="David" w:cs="David"/>
                <w:kern w:val="28"/>
                <w:sz w:val="22"/>
                <w:szCs w:val="22"/>
                <w:rtl/>
              </w:rPr>
            </w:pPr>
            <w:bookmarkStart w:id="47" w:name="Hanaha_Mishkal1"/>
            <w:r w:rsidRPr="00260467">
              <w:rPr>
                <w:rFonts w:hint="cs"/>
                <w:kern w:val="28"/>
                <w:sz w:val="22"/>
                <w:szCs w:val="22"/>
                <w:rtl/>
              </w:rPr>
              <w:t>100</w:t>
            </w:r>
            <w:bookmarkEnd w:id="47"/>
            <w:r w:rsidRPr="00260467">
              <w:rPr>
                <w:rFonts w:hint="cs"/>
                <w:kern w:val="28"/>
                <w:sz w:val="22"/>
                <w:szCs w:val="22"/>
                <w:rtl/>
              </w:rPr>
              <w:t>%</w:t>
            </w:r>
          </w:p>
        </w:tc>
      </w:tr>
    </w:tbl>
    <w:p w:rsidR="00CC6FD3" w:rsidRDefault="00CC6FD3" w:rsidP="00746537">
      <w:pPr>
        <w:pStyle w:val="1112"/>
        <w:numPr>
          <w:ilvl w:val="0"/>
          <w:numId w:val="0"/>
        </w:numPr>
        <w:ind w:left="1638"/>
      </w:pPr>
    </w:p>
    <w:p w:rsidR="007759F9" w:rsidRDefault="005F0D91" w:rsidP="00840855">
      <w:pPr>
        <w:pStyle w:val="1112"/>
      </w:pPr>
      <w:r>
        <w:rPr>
          <w:rFonts w:hint="cs"/>
          <w:kern w:val="28"/>
          <w:rtl/>
        </w:rPr>
        <w:t xml:space="preserve">אם </w:t>
      </w:r>
      <w:r w:rsidR="007759F9">
        <w:rPr>
          <w:rFonts w:hint="cs"/>
          <w:kern w:val="28"/>
          <w:rtl/>
        </w:rPr>
        <w:t xml:space="preserve">לא </w:t>
      </w:r>
      <w:r w:rsidR="00010E10">
        <w:rPr>
          <w:rFonts w:hint="cs"/>
          <w:kern w:val="28"/>
          <w:rtl/>
        </w:rPr>
        <w:t>יוצע</w:t>
      </w:r>
      <w:r w:rsidR="007759F9">
        <w:rPr>
          <w:rFonts w:hint="cs"/>
          <w:kern w:val="28"/>
          <w:rtl/>
        </w:rPr>
        <w:t xml:space="preserve"> מחיר לגבי יחידת התמחור לעיל, ההצעה כולה ת</w:t>
      </w:r>
      <w:r>
        <w:rPr>
          <w:rFonts w:hint="cs"/>
          <w:kern w:val="28"/>
          <w:rtl/>
        </w:rPr>
        <w:t>י</w:t>
      </w:r>
      <w:r w:rsidR="007759F9">
        <w:rPr>
          <w:rFonts w:hint="cs"/>
          <w:kern w:val="28"/>
          <w:rtl/>
        </w:rPr>
        <w:t>פסל ות</w:t>
      </w:r>
      <w:r>
        <w:rPr>
          <w:rFonts w:hint="cs"/>
          <w:kern w:val="28"/>
          <w:rtl/>
        </w:rPr>
        <w:t>י</w:t>
      </w:r>
      <w:r w:rsidR="007759F9">
        <w:rPr>
          <w:rFonts w:hint="cs"/>
          <w:kern w:val="28"/>
          <w:rtl/>
        </w:rPr>
        <w:t>דחה על הסף</w:t>
      </w:r>
      <w:r w:rsidR="00415226">
        <w:rPr>
          <w:rFonts w:hint="cs"/>
          <w:rtl/>
        </w:rPr>
        <w:t>.</w:t>
      </w:r>
    </w:p>
    <w:p w:rsidR="0002621F" w:rsidRPr="00BA1A27" w:rsidRDefault="0002621F" w:rsidP="004A6299">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w:t>
      </w:r>
      <w:r w:rsidR="00201412">
        <w:rPr>
          <w:rFonts w:hint="cs"/>
          <w:rtl/>
        </w:rPr>
        <w:t xml:space="preserve">אלו </w:t>
      </w:r>
      <w:r>
        <w:rPr>
          <w:rFonts w:hint="cs"/>
          <w:rtl/>
        </w:rPr>
        <w:t>המפורט</w:t>
      </w:r>
      <w:r w:rsidR="00201412">
        <w:rPr>
          <w:rFonts w:hint="cs"/>
          <w:rtl/>
        </w:rPr>
        <w:t>ות</w:t>
      </w:r>
      <w:r>
        <w:rPr>
          <w:rFonts w:hint="cs"/>
          <w:rtl/>
        </w:rPr>
        <w:t xml:space="preserve"> ב</w:t>
      </w:r>
      <w:r w:rsidR="00415226">
        <w:rPr>
          <w:rFonts w:hint="cs"/>
          <w:rtl/>
        </w:rPr>
        <w:t>מסמך זה</w:t>
      </w:r>
      <w:r>
        <w:rPr>
          <w:rFonts w:hint="cs"/>
          <w:rtl/>
        </w:rPr>
        <w:t xml:space="preserve">.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r w:rsidR="00DB292E">
        <w:rPr>
          <w:rFonts w:hint="cs"/>
          <w:rtl/>
        </w:rPr>
        <w:t xml:space="preserve"> </w:t>
      </w:r>
      <w:r w:rsidR="00DB292E">
        <w:rPr>
          <w:rFonts w:hint="cs"/>
          <w:kern w:val="28"/>
          <w:rtl/>
        </w:rPr>
        <w:t>יובהר, כי כל התנאה או הסתייגות, ככל ותעשה חרף האמור, לא תזכה להכרה מצד המזמין ועשויה אף להביא לפסילת ההצעה בהתאם לשיקול דעתו הבלעדי של המזמין.</w:t>
      </w:r>
    </w:p>
    <w:p w:rsidR="00913E1D" w:rsidRDefault="00913E1D" w:rsidP="00286E7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00415226">
        <w:rPr>
          <w:rFonts w:hint="cs"/>
          <w:rtl/>
        </w:rPr>
        <w:t xml:space="preserve">מפורשות במסמך זה </w:t>
      </w:r>
      <w:r w:rsidRPr="00BA1A27">
        <w:rPr>
          <w:rtl/>
        </w:rPr>
        <w:t>לא יידרש על יד</w:t>
      </w:r>
      <w:r w:rsidR="0034446C">
        <w:rPr>
          <w:rFonts w:hint="cs"/>
          <w:rtl/>
        </w:rPr>
        <w:t>ו</w:t>
      </w:r>
      <w:r w:rsidRPr="00BA1A27">
        <w:rPr>
          <w:rtl/>
        </w:rPr>
        <w:t xml:space="preserve"> כל סכום נוסף.</w:t>
      </w:r>
    </w:p>
    <w:p w:rsidR="00012E85" w:rsidRPr="00012E85" w:rsidRDefault="00012E85" w:rsidP="00267BCF">
      <w:pPr>
        <w:pStyle w:val="1112"/>
        <w:rPr>
          <w:rtl/>
        </w:rPr>
      </w:pPr>
      <w:r>
        <w:rPr>
          <w:rFonts w:hint="cs"/>
          <w:rtl/>
        </w:rPr>
        <w:lastRenderedPageBreak/>
        <w:t xml:space="preserve">ציון בגין </w:t>
      </w:r>
      <w:r>
        <w:rPr>
          <w:rtl/>
        </w:rPr>
        <w:t xml:space="preserve">הצעת המחיר </w:t>
      </w:r>
      <w:r>
        <w:rPr>
          <w:rFonts w:hint="cs"/>
          <w:rtl/>
        </w:rPr>
        <w:t>י</w:t>
      </w:r>
      <w:r w:rsidRPr="00012E85">
        <w:rPr>
          <w:rtl/>
        </w:rPr>
        <w:t>חושב באופן הבא:</w:t>
      </w:r>
    </w:p>
    <w:p w:rsidR="00012E85" w:rsidRPr="004A6B3A" w:rsidRDefault="00012E85" w:rsidP="00012E85">
      <w:pPr>
        <w:keepNext/>
        <w:keepLines/>
        <w:tabs>
          <w:tab w:val="left" w:pos="1050"/>
        </w:tabs>
        <w:spacing w:after="120"/>
        <w:ind w:left="1476"/>
        <w:rPr>
          <w:rFonts w:ascii="David" w:eastAsiaTheme="minorHAnsi" w:hAnsi="David" w:cs="David"/>
          <w:b/>
          <w:bCs/>
          <w:sz w:val="20"/>
          <w:szCs w:val="20"/>
          <w:rtl/>
        </w:rPr>
      </w:pPr>
      <w:r w:rsidRPr="004A6B3A">
        <w:rPr>
          <w:rFonts w:ascii="David" w:eastAsiaTheme="minorHAnsi" w:hAnsi="David" w:cs="David"/>
          <w:b/>
          <w:bCs/>
          <w:rtl/>
        </w:rPr>
        <w:br/>
      </w:r>
      <w:r w:rsidRPr="004A6B3A">
        <w:rPr>
          <w:rFonts w:ascii="David" w:eastAsiaTheme="minorHAnsi" w:hAnsi="David" w:cs="David" w:hint="cs"/>
          <w:b/>
          <w:bCs/>
          <w:sz w:val="20"/>
          <w:szCs w:val="20"/>
          <w:rtl/>
        </w:rPr>
        <w:t xml:space="preserve">        </w:t>
      </w:r>
      <w:r>
        <w:rPr>
          <w:rFonts w:ascii="David" w:eastAsiaTheme="minorHAnsi" w:hAnsi="David" w:cs="David" w:hint="cs"/>
          <w:b/>
          <w:bCs/>
          <w:sz w:val="20"/>
          <w:szCs w:val="20"/>
          <w:rtl/>
        </w:rPr>
        <w:t xml:space="preserve">     </w:t>
      </w:r>
      <w:r w:rsidRPr="004A6B3A">
        <w:rPr>
          <w:rFonts w:ascii="David" w:eastAsiaTheme="minorHAnsi" w:hAnsi="David" w:cs="David" w:hint="cs"/>
          <w:b/>
          <w:bCs/>
          <w:sz w:val="20"/>
          <w:szCs w:val="20"/>
          <w:rtl/>
        </w:rPr>
        <w:t xml:space="preserve"> </w:t>
      </w:r>
      <w:r w:rsidRPr="004A6B3A">
        <w:rPr>
          <w:rFonts w:ascii="David" w:eastAsiaTheme="minorHAnsi" w:hAnsi="David" w:cs="David" w:hint="eastAsia"/>
          <w:b/>
          <w:bCs/>
          <w:sz w:val="20"/>
          <w:szCs w:val="20"/>
          <w:rtl/>
        </w:rPr>
        <w:t>אחוז</w:t>
      </w:r>
      <w:r w:rsidRPr="004A6B3A">
        <w:rPr>
          <w:rFonts w:ascii="David" w:eastAsiaTheme="minorHAnsi" w:hAnsi="David" w:cs="David"/>
          <w:b/>
          <w:bCs/>
          <w:sz w:val="20"/>
          <w:szCs w:val="20"/>
          <w:rtl/>
        </w:rPr>
        <w:t xml:space="preserve"> </w:t>
      </w:r>
      <w:r w:rsidRPr="004A6B3A">
        <w:rPr>
          <w:rFonts w:ascii="David" w:eastAsiaTheme="minorHAnsi" w:hAnsi="David" w:cs="David" w:hint="eastAsia"/>
          <w:b/>
          <w:bCs/>
          <w:sz w:val="20"/>
          <w:szCs w:val="20"/>
          <w:rtl/>
        </w:rPr>
        <w:t>ההנחה</w:t>
      </w:r>
      <w:r w:rsidRPr="004A6B3A">
        <w:rPr>
          <w:rFonts w:ascii="David" w:eastAsiaTheme="minorHAnsi" w:hAnsi="David" w:cs="David"/>
          <w:b/>
          <w:bCs/>
          <w:sz w:val="20"/>
          <w:szCs w:val="20"/>
          <w:rtl/>
        </w:rPr>
        <w:t xml:space="preserve"> </w:t>
      </w:r>
      <w:r w:rsidRPr="004A6B3A">
        <w:rPr>
          <w:rFonts w:ascii="David" w:eastAsiaTheme="minorHAnsi" w:hAnsi="David" w:cs="David" w:hint="eastAsia"/>
          <w:b/>
          <w:bCs/>
          <w:sz w:val="20"/>
          <w:szCs w:val="20"/>
          <w:rtl/>
        </w:rPr>
        <w:t>בהצעת</w:t>
      </w:r>
      <w:r w:rsidRPr="004A6B3A">
        <w:rPr>
          <w:rFonts w:ascii="David" w:eastAsiaTheme="minorHAnsi" w:hAnsi="David" w:cs="David"/>
          <w:b/>
          <w:bCs/>
          <w:sz w:val="20"/>
          <w:szCs w:val="20"/>
          <w:rtl/>
        </w:rPr>
        <w:t xml:space="preserve"> </w:t>
      </w:r>
      <w:r w:rsidRPr="004A6B3A">
        <w:rPr>
          <w:rFonts w:ascii="David" w:eastAsiaTheme="minorHAnsi" w:hAnsi="David" w:cs="David" w:hint="eastAsia"/>
          <w:b/>
          <w:bCs/>
          <w:sz w:val="20"/>
          <w:szCs w:val="20"/>
          <w:rtl/>
        </w:rPr>
        <w:t>המחיר</w:t>
      </w:r>
      <w:r w:rsidRPr="004A6B3A">
        <w:rPr>
          <w:rFonts w:ascii="David" w:eastAsiaTheme="minorHAnsi" w:hAnsi="David" w:cs="David"/>
          <w:b/>
          <w:bCs/>
          <w:sz w:val="20"/>
          <w:szCs w:val="20"/>
          <w:rtl/>
        </w:rPr>
        <w:t xml:space="preserve"> </w:t>
      </w:r>
      <w:r w:rsidRPr="004A6B3A">
        <w:rPr>
          <w:rFonts w:ascii="David" w:eastAsiaTheme="minorHAnsi" w:hAnsi="David" w:cs="David" w:hint="eastAsia"/>
          <w:b/>
          <w:bCs/>
          <w:sz w:val="20"/>
          <w:szCs w:val="20"/>
          <w:rtl/>
        </w:rPr>
        <w:t>הנבדקת</w:t>
      </w:r>
    </w:p>
    <w:p w:rsidR="00012E85" w:rsidRPr="004A6B3A" w:rsidRDefault="00012E85" w:rsidP="00012E85">
      <w:pPr>
        <w:keepNext/>
        <w:keepLines/>
        <w:tabs>
          <w:tab w:val="left" w:pos="1050"/>
        </w:tabs>
        <w:spacing w:after="120"/>
        <w:ind w:left="1476"/>
        <w:rPr>
          <w:rFonts w:ascii="David" w:eastAsiaTheme="minorHAnsi" w:hAnsi="David" w:cs="David"/>
          <w:b/>
          <w:bCs/>
          <w:sz w:val="20"/>
          <w:szCs w:val="20"/>
          <w:rtl/>
        </w:rPr>
      </w:pPr>
      <w:r w:rsidRPr="004A6B3A">
        <w:rPr>
          <w:rFonts w:ascii="David" w:eastAsiaTheme="minorHAnsi" w:hAnsi="David" w:cs="David"/>
          <w:b/>
          <w:bCs/>
          <w:sz w:val="20"/>
          <w:szCs w:val="20"/>
          <w:rtl/>
        </w:rPr>
        <w:t xml:space="preserve">       ____________________</w:t>
      </w:r>
      <w:r w:rsidRPr="004A6B3A">
        <w:rPr>
          <w:rFonts w:ascii="David" w:eastAsiaTheme="minorHAnsi" w:hAnsi="David" w:cs="David" w:hint="cs"/>
          <w:b/>
          <w:bCs/>
          <w:sz w:val="20"/>
          <w:szCs w:val="20"/>
          <w:rtl/>
        </w:rPr>
        <w:t>_________</w:t>
      </w:r>
      <w:r w:rsidRPr="004A6B3A">
        <w:rPr>
          <w:rFonts w:ascii="David" w:eastAsiaTheme="minorHAnsi" w:hAnsi="David" w:cs="David"/>
          <w:b/>
          <w:bCs/>
          <w:sz w:val="20"/>
          <w:szCs w:val="20"/>
          <w:rtl/>
        </w:rPr>
        <w:t xml:space="preserve">______  </w:t>
      </w:r>
      <w:r w:rsidRPr="004A6B3A">
        <w:rPr>
          <w:rFonts w:ascii="David" w:eastAsiaTheme="minorHAnsi" w:hAnsi="David" w:cs="David"/>
          <w:b/>
          <w:bCs/>
          <w:sz w:val="20"/>
          <w:szCs w:val="20"/>
        </w:rPr>
        <w:t xml:space="preserve"> 100 X</w:t>
      </w:r>
      <w:r w:rsidRPr="004A6B3A">
        <w:rPr>
          <w:rFonts w:ascii="David" w:eastAsiaTheme="minorHAnsi" w:hAnsi="David" w:cs="David"/>
          <w:b/>
          <w:bCs/>
          <w:sz w:val="20"/>
          <w:szCs w:val="20"/>
          <w:rtl/>
        </w:rPr>
        <w:t xml:space="preserve">= </w:t>
      </w:r>
      <w:proofErr w:type="spellStart"/>
      <w:r w:rsidRPr="004A6B3A">
        <w:rPr>
          <w:rFonts w:ascii="David" w:eastAsiaTheme="minorHAnsi" w:hAnsi="David" w:cs="David"/>
          <w:b/>
          <w:bCs/>
          <w:sz w:val="20"/>
          <w:szCs w:val="20"/>
        </w:rPr>
        <w:t>TPi</w:t>
      </w:r>
      <w:proofErr w:type="spellEnd"/>
      <w:r w:rsidRPr="004A6B3A">
        <w:rPr>
          <w:rFonts w:ascii="David" w:eastAsiaTheme="minorHAnsi" w:hAnsi="David" w:cs="David"/>
          <w:b/>
          <w:bCs/>
          <w:sz w:val="20"/>
          <w:szCs w:val="20"/>
          <w:rtl/>
        </w:rPr>
        <w:t xml:space="preserve"> (ציון </w:t>
      </w:r>
      <w:r w:rsidRPr="004A6B3A">
        <w:rPr>
          <w:rFonts w:ascii="David" w:eastAsiaTheme="minorHAnsi" w:hAnsi="David" w:cs="David" w:hint="eastAsia"/>
          <w:b/>
          <w:bCs/>
          <w:sz w:val="20"/>
          <w:szCs w:val="20"/>
          <w:rtl/>
        </w:rPr>
        <w:t>ה</w:t>
      </w:r>
      <w:r w:rsidRPr="004A6B3A">
        <w:rPr>
          <w:rFonts w:ascii="David" w:eastAsiaTheme="minorHAnsi" w:hAnsi="David" w:cs="David"/>
          <w:b/>
          <w:bCs/>
          <w:sz w:val="20"/>
          <w:szCs w:val="20"/>
          <w:rtl/>
        </w:rPr>
        <w:t xml:space="preserve">מחיר </w:t>
      </w:r>
      <w:r w:rsidRPr="004A6B3A">
        <w:rPr>
          <w:rFonts w:ascii="David" w:eastAsiaTheme="minorHAnsi" w:hAnsi="David" w:cs="David" w:hint="eastAsia"/>
          <w:b/>
          <w:bCs/>
          <w:sz w:val="20"/>
          <w:szCs w:val="20"/>
          <w:rtl/>
        </w:rPr>
        <w:t>של</w:t>
      </w:r>
      <w:r w:rsidRPr="004A6B3A">
        <w:rPr>
          <w:rFonts w:ascii="David" w:eastAsiaTheme="minorHAnsi" w:hAnsi="David" w:cs="David"/>
          <w:b/>
          <w:bCs/>
          <w:sz w:val="20"/>
          <w:szCs w:val="20"/>
          <w:rtl/>
        </w:rPr>
        <w:t xml:space="preserve"> </w:t>
      </w:r>
      <w:r w:rsidRPr="004A6B3A">
        <w:rPr>
          <w:rFonts w:ascii="David" w:eastAsiaTheme="minorHAnsi" w:hAnsi="David" w:cs="David" w:hint="eastAsia"/>
          <w:b/>
          <w:bCs/>
          <w:sz w:val="20"/>
          <w:szCs w:val="20"/>
          <w:rtl/>
        </w:rPr>
        <w:t>מציע</w:t>
      </w:r>
      <w:r w:rsidRPr="004A6B3A">
        <w:rPr>
          <w:rFonts w:ascii="David" w:eastAsiaTheme="minorHAnsi" w:hAnsi="David" w:cs="David"/>
          <w:b/>
          <w:bCs/>
          <w:sz w:val="20"/>
          <w:szCs w:val="20"/>
          <w:rtl/>
        </w:rPr>
        <w:t xml:space="preserve"> </w:t>
      </w:r>
      <w:proofErr w:type="spellStart"/>
      <w:r w:rsidRPr="004A6B3A">
        <w:rPr>
          <w:rFonts w:ascii="David" w:eastAsiaTheme="minorHAnsi" w:hAnsi="David" w:cs="David"/>
          <w:b/>
          <w:bCs/>
          <w:sz w:val="20"/>
          <w:szCs w:val="20"/>
        </w:rPr>
        <w:t>i</w:t>
      </w:r>
      <w:proofErr w:type="spellEnd"/>
      <w:r w:rsidRPr="004A6B3A">
        <w:rPr>
          <w:rFonts w:ascii="David" w:eastAsiaTheme="minorHAnsi" w:hAnsi="David" w:cs="David"/>
          <w:b/>
          <w:bCs/>
          <w:sz w:val="20"/>
          <w:szCs w:val="20"/>
          <w:rtl/>
        </w:rPr>
        <w:t>)</w:t>
      </w:r>
    </w:p>
    <w:p w:rsidR="00012E85" w:rsidRPr="004A6B3A" w:rsidRDefault="00012E85" w:rsidP="00012E85">
      <w:pPr>
        <w:keepNext/>
        <w:keepLines/>
        <w:tabs>
          <w:tab w:val="left" w:pos="1050"/>
        </w:tabs>
        <w:spacing w:after="120"/>
        <w:ind w:left="1476"/>
        <w:rPr>
          <w:rFonts w:ascii="David" w:eastAsiaTheme="minorHAnsi" w:hAnsi="David" w:cs="David"/>
          <w:b/>
          <w:bCs/>
          <w:sz w:val="20"/>
          <w:szCs w:val="20"/>
        </w:rPr>
      </w:pPr>
      <w:r w:rsidRPr="004A6B3A">
        <w:rPr>
          <w:rFonts w:ascii="David" w:eastAsiaTheme="minorHAnsi" w:hAnsi="David" w:cs="David"/>
          <w:b/>
          <w:bCs/>
          <w:sz w:val="20"/>
          <w:szCs w:val="20"/>
          <w:rtl/>
        </w:rPr>
        <w:t xml:space="preserve">       </w:t>
      </w:r>
      <w:r w:rsidRPr="004A6B3A">
        <w:rPr>
          <w:rFonts w:ascii="David" w:eastAsiaTheme="minorHAnsi" w:hAnsi="David" w:cs="David"/>
          <w:b/>
          <w:bCs/>
          <w:sz w:val="20"/>
          <w:szCs w:val="20"/>
          <w:rtl/>
        </w:rPr>
        <w:br/>
      </w:r>
      <w:r>
        <w:rPr>
          <w:rFonts w:ascii="David" w:eastAsiaTheme="minorHAnsi" w:hAnsi="David" w:cs="David" w:hint="cs"/>
          <w:b/>
          <w:bCs/>
          <w:sz w:val="20"/>
          <w:szCs w:val="20"/>
          <w:rtl/>
        </w:rPr>
        <w:t xml:space="preserve">       </w:t>
      </w:r>
      <w:r w:rsidRPr="004A6B3A">
        <w:rPr>
          <w:rFonts w:ascii="David" w:eastAsiaTheme="minorHAnsi" w:hAnsi="David" w:cs="David"/>
          <w:b/>
          <w:bCs/>
          <w:sz w:val="20"/>
          <w:szCs w:val="20"/>
          <w:rtl/>
        </w:rPr>
        <w:t xml:space="preserve">אחוז ההנחה </w:t>
      </w:r>
      <w:r w:rsidRPr="004A6B3A">
        <w:rPr>
          <w:rFonts w:ascii="David" w:eastAsiaTheme="minorHAnsi" w:hAnsi="David" w:cs="David" w:hint="cs"/>
          <w:b/>
          <w:bCs/>
          <w:sz w:val="20"/>
          <w:szCs w:val="20"/>
          <w:rtl/>
        </w:rPr>
        <w:t>הגבוה ביותר שהגיש מי מהמציעים</w:t>
      </w:r>
      <w:r w:rsidRPr="004A6B3A">
        <w:rPr>
          <w:rFonts w:ascii="David" w:eastAsiaTheme="minorHAnsi" w:hAnsi="David" w:cs="David"/>
          <w:b/>
          <w:bCs/>
          <w:sz w:val="20"/>
          <w:szCs w:val="20"/>
          <w:rtl/>
        </w:rPr>
        <w:t xml:space="preserve">   </w:t>
      </w:r>
      <w:r w:rsidRPr="004A6B3A">
        <w:rPr>
          <w:rFonts w:ascii="David" w:eastAsiaTheme="minorHAnsi" w:hAnsi="David" w:cs="David"/>
          <w:b/>
          <w:bCs/>
          <w:sz w:val="20"/>
          <w:szCs w:val="20"/>
          <w:rtl/>
        </w:rPr>
        <w:br/>
      </w:r>
    </w:p>
    <w:p w:rsidR="004C7B7C" w:rsidRDefault="004C7B7C" w:rsidP="00E72233">
      <w:pPr>
        <w:pStyle w:val="11"/>
        <w:numPr>
          <w:ilvl w:val="0"/>
          <w:numId w:val="0"/>
        </w:numPr>
        <w:ind w:left="792"/>
        <w:outlineLvl w:val="9"/>
      </w:pPr>
    </w:p>
    <w:p w:rsidR="004C7B7C" w:rsidRDefault="004C7B7C" w:rsidP="00E72233">
      <w:pPr>
        <w:pStyle w:val="1-"/>
      </w:pPr>
      <w:r>
        <w:rPr>
          <w:rFonts w:hint="cs"/>
          <w:rtl/>
        </w:rPr>
        <w:t>מנהלות</w:t>
      </w:r>
    </w:p>
    <w:p w:rsidR="004C7B7C" w:rsidRDefault="004C7B7C" w:rsidP="004C7B7C">
      <w:pPr>
        <w:pStyle w:val="11"/>
      </w:pPr>
      <w:r>
        <w:rPr>
          <w:rFonts w:hint="cs"/>
          <w:rtl/>
        </w:rPr>
        <w:t>מועדי המכרז</w:t>
      </w:r>
    </w:p>
    <w:p w:rsidR="00A87CF4" w:rsidRPr="00F43B88" w:rsidRDefault="004C7B7C" w:rsidP="00746537">
      <w:pPr>
        <w:pStyle w:val="1112"/>
        <w:tabs>
          <w:tab w:val="clear" w:pos="1050"/>
          <w:tab w:val="left" w:pos="1334"/>
        </w:tabs>
        <w:ind w:left="1494"/>
      </w:pPr>
      <w:r>
        <w:rPr>
          <w:rFonts w:hint="cs"/>
          <w:rtl/>
        </w:rPr>
        <w:t>הליך המכרז יתבצע</w:t>
      </w:r>
      <w:r w:rsidRPr="002D1D37">
        <w:rPr>
          <w:rtl/>
        </w:rPr>
        <w:t>, בהתאם ללוח הזמנים</w:t>
      </w:r>
      <w:r w:rsidRPr="002D1D37">
        <w:rPr>
          <w:rFonts w:hint="cs"/>
          <w:rtl/>
        </w:rPr>
        <w:t xml:space="preserve"> </w:t>
      </w:r>
      <w:r w:rsidR="00A87CF4">
        <w:rPr>
          <w:rFonts w:hint="cs"/>
          <w:sz w:val="12"/>
          <w:rtl/>
        </w:rPr>
        <w:t>המפורסם</w:t>
      </w:r>
      <w:r w:rsidR="00A87CF4" w:rsidRPr="00F43B88">
        <w:rPr>
          <w:rtl/>
        </w:rPr>
        <w:t xml:space="preserve"> </w:t>
      </w:r>
      <w:r w:rsidR="00A87CF4" w:rsidRPr="00F43B88">
        <w:rPr>
          <w:rFonts w:hint="eastAsia"/>
          <w:rtl/>
        </w:rPr>
        <w:t>ב</w:t>
      </w:r>
      <w:r w:rsidR="00A87CF4" w:rsidRPr="002A3E64">
        <w:rPr>
          <w:rFonts w:hint="eastAsia"/>
          <w:rtl/>
        </w:rPr>
        <w:t>אתר</w:t>
      </w:r>
      <w:r w:rsidR="00A87CF4" w:rsidRPr="002A3E64">
        <w:rPr>
          <w:rtl/>
        </w:rPr>
        <w:t xml:space="preserve"> האינטרנט של </w:t>
      </w:r>
      <w:proofErr w:type="spellStart"/>
      <w:r w:rsidR="00A87CF4" w:rsidRPr="002A3E64">
        <w:rPr>
          <w:rtl/>
        </w:rPr>
        <w:t>מינהל</w:t>
      </w:r>
      <w:proofErr w:type="spellEnd"/>
      <w:r w:rsidR="00A87CF4" w:rsidRPr="002A3E64">
        <w:rPr>
          <w:rtl/>
        </w:rPr>
        <w:t xml:space="preserve"> הרכש הממשלתי בכתובת: </w:t>
      </w:r>
      <w:r w:rsidR="00A87CF4" w:rsidRPr="002A3E64">
        <w:t>www.mr.gov.il</w:t>
      </w:r>
      <w:r w:rsidR="00A87CF4" w:rsidRPr="002A3E64">
        <w:rPr>
          <w:rtl/>
        </w:rPr>
        <w:t xml:space="preserve"> תחת </w:t>
      </w:r>
      <w:r w:rsidR="00A87CF4" w:rsidRPr="00F43B88">
        <w:rPr>
          <w:rFonts w:hint="eastAsia"/>
          <w:rtl/>
        </w:rPr>
        <w:t>שם</w:t>
      </w:r>
      <w:r w:rsidR="00A87CF4" w:rsidRPr="00F43B88">
        <w:rPr>
          <w:rtl/>
        </w:rPr>
        <w:t xml:space="preserve"> </w:t>
      </w:r>
      <w:r w:rsidR="00A87CF4" w:rsidRPr="00F43B88">
        <w:rPr>
          <w:rFonts w:hint="eastAsia"/>
          <w:rtl/>
        </w:rPr>
        <w:t>המכרז</w:t>
      </w:r>
      <w:r w:rsidR="00A87CF4" w:rsidRPr="002A3E64">
        <w:rPr>
          <w:rtl/>
        </w:rPr>
        <w:t xml:space="preserve"> – מכרז </w:t>
      </w:r>
      <w:r w:rsidR="00267BCF">
        <w:rPr>
          <w:rFonts w:hint="cs"/>
          <w:rtl/>
        </w:rPr>
        <w:t>ממוכן מהיר 02-2024 להשכרת אולמות לבחינות</w:t>
      </w:r>
      <w:r w:rsidR="00A87CF4" w:rsidRPr="002A3E64">
        <w:rPr>
          <w:rtl/>
        </w:rPr>
        <w:t xml:space="preserve"> ("</w:t>
      </w:r>
      <w:r w:rsidR="00A87CF4" w:rsidRPr="000636E1">
        <w:rPr>
          <w:rFonts w:hint="eastAsia"/>
          <w:b/>
          <w:bCs/>
          <w:rtl/>
        </w:rPr>
        <w:t>דף</w:t>
      </w:r>
      <w:r w:rsidR="00A87CF4" w:rsidRPr="000636E1">
        <w:rPr>
          <w:b/>
          <w:bCs/>
          <w:rtl/>
        </w:rPr>
        <w:t xml:space="preserve"> </w:t>
      </w:r>
      <w:r w:rsidR="00A87CF4" w:rsidRPr="000636E1">
        <w:rPr>
          <w:rFonts w:hint="eastAsia"/>
          <w:b/>
          <w:bCs/>
          <w:rtl/>
        </w:rPr>
        <w:t>המכרז</w:t>
      </w:r>
      <w:r w:rsidR="00A87CF4" w:rsidRPr="002A3E64">
        <w:rPr>
          <w:rtl/>
        </w:rPr>
        <w:t>")</w:t>
      </w:r>
      <w:r w:rsidR="00A87CF4">
        <w:rPr>
          <w:rFonts w:hint="cs"/>
          <w:rtl/>
        </w:rPr>
        <w:t xml:space="preserve"> ועשוי להתעדכן מעת לעת</w:t>
      </w:r>
      <w:r w:rsidR="00A87CF4" w:rsidRPr="002A3E64">
        <w:rPr>
          <w:rtl/>
        </w:rPr>
        <w:t>.</w:t>
      </w:r>
    </w:p>
    <w:p w:rsidR="00913E1D" w:rsidRDefault="00913E1D" w:rsidP="0093105A">
      <w:pPr>
        <w:pStyle w:val="11"/>
        <w:rPr>
          <w:rtl/>
        </w:rPr>
      </w:pPr>
      <w:r>
        <w:rPr>
          <w:rFonts w:hint="cs"/>
          <w:rtl/>
        </w:rPr>
        <w:t>הגשת הצעות</w:t>
      </w:r>
      <w:r w:rsidR="009F2840">
        <w:rPr>
          <w:rFonts w:hint="cs"/>
          <w:rtl/>
        </w:rPr>
        <w:t xml:space="preserve"> ושאלות הבהרה</w:t>
      </w:r>
    </w:p>
    <w:p w:rsidR="00913E1D" w:rsidRPr="0093105A" w:rsidRDefault="00913E1D" w:rsidP="004A6299">
      <w:pPr>
        <w:pStyle w:val="1112"/>
      </w:pPr>
      <w:r>
        <w:t xml:space="preserve"> </w:t>
      </w:r>
      <w:r w:rsidRPr="0093105A">
        <w:rPr>
          <w:rFonts w:hint="eastAsia"/>
          <w:rtl/>
        </w:rPr>
        <w:t>הצעות</w:t>
      </w:r>
      <w:r w:rsidRPr="0093105A">
        <w:rPr>
          <w:rtl/>
        </w:rPr>
        <w:t xml:space="preserve"> במכרז יוגשו לתיבת מכרזים </w:t>
      </w:r>
      <w:r w:rsidR="009A018C">
        <w:rPr>
          <w:rFonts w:hint="cs"/>
          <w:rtl/>
        </w:rPr>
        <w:t>ממוכנת</w:t>
      </w:r>
      <w:r w:rsidR="009A018C" w:rsidRPr="0093105A">
        <w:rPr>
          <w:rtl/>
        </w:rPr>
        <w:t xml:space="preserve"> </w:t>
      </w:r>
      <w:r w:rsidRPr="0093105A">
        <w:rPr>
          <w:rtl/>
        </w:rPr>
        <w:t>באמצעות מערכת להגשת הצעות</w:t>
      </w:r>
      <w:r w:rsidR="00FD3DD7">
        <w:rPr>
          <w:rFonts w:hint="cs"/>
          <w:rtl/>
        </w:rPr>
        <w:t xml:space="preserve"> ("</w:t>
      </w:r>
      <w:r w:rsidR="00FD3DD7" w:rsidRPr="007E7A82">
        <w:rPr>
          <w:rFonts w:hint="eastAsia"/>
          <w:b/>
          <w:bCs/>
          <w:rtl/>
        </w:rPr>
        <w:t>מערכת</w:t>
      </w:r>
      <w:r w:rsidR="00FD3DD7" w:rsidRPr="007E7A82">
        <w:rPr>
          <w:b/>
          <w:bCs/>
          <w:rtl/>
        </w:rPr>
        <w:t xml:space="preserve"> </w:t>
      </w:r>
      <w:r w:rsidR="00FD3DD7" w:rsidRPr="007E7A82">
        <w:rPr>
          <w:rFonts w:hint="eastAsia"/>
          <w:b/>
          <w:bCs/>
          <w:rtl/>
        </w:rPr>
        <w:t>להגשת</w:t>
      </w:r>
      <w:r w:rsidR="00FD3DD7" w:rsidRPr="007E7A82">
        <w:rPr>
          <w:b/>
          <w:bCs/>
          <w:rtl/>
        </w:rPr>
        <w:t xml:space="preserve"> </w:t>
      </w:r>
      <w:r w:rsidR="00FD3DD7" w:rsidRPr="007E7A82">
        <w:rPr>
          <w:rFonts w:hint="eastAsia"/>
          <w:b/>
          <w:bCs/>
          <w:rtl/>
        </w:rPr>
        <w:t>הצעות</w:t>
      </w:r>
      <w:r w:rsidR="00FD3DD7">
        <w:rPr>
          <w:rFonts w:hint="cs"/>
          <w:rtl/>
        </w:rPr>
        <w:t>")</w:t>
      </w:r>
      <w:r w:rsidRPr="0093105A">
        <w:rPr>
          <w:rtl/>
        </w:rPr>
        <w:t>, בהתאם ל</w:t>
      </w:r>
      <w:r w:rsidR="0025585A">
        <w:rPr>
          <w:rFonts w:hint="cs"/>
          <w:rtl/>
        </w:rPr>
        <w:t>קישור המפורסם בדף המכרז</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rsidR="00913E1D" w:rsidRDefault="00913E1D" w:rsidP="00286E73">
      <w:pPr>
        <w:pStyle w:val="1112"/>
      </w:pPr>
      <w:r w:rsidRPr="00B63569">
        <w:rPr>
          <w:rtl/>
        </w:rPr>
        <w:t xml:space="preserve">שאלות הנוגעות למכרז </w:t>
      </w:r>
      <w:r w:rsidR="00BA540E">
        <w:rPr>
          <w:rFonts w:hint="cs"/>
          <w:rtl/>
        </w:rPr>
        <w:t xml:space="preserve">יוגשו באמצעות מערכת הגשת ההצעות. </w:t>
      </w:r>
    </w:p>
    <w:p w:rsidR="00A862C6" w:rsidRPr="007C5B4C" w:rsidRDefault="00A862C6" w:rsidP="0025585A">
      <w:pPr>
        <w:pStyle w:val="11"/>
        <w:rPr>
          <w:rtl/>
        </w:rPr>
      </w:pPr>
      <w:r w:rsidRPr="007C5B4C">
        <w:rPr>
          <w:rtl/>
        </w:rPr>
        <w:t>כתובות הצדדים והודעות</w:t>
      </w:r>
    </w:p>
    <w:p w:rsidR="00A862C6" w:rsidRPr="007C5B4C" w:rsidRDefault="00201711" w:rsidP="004A6299">
      <w:pPr>
        <w:pStyle w:val="1112"/>
        <w:rPr>
          <w:rtl/>
        </w:rPr>
      </w:pPr>
      <w:r>
        <w:rPr>
          <w:rFonts w:hint="cs"/>
          <w:rtl/>
        </w:rPr>
        <w:t>במהל</w:t>
      </w:r>
      <w:r w:rsidR="004077BB">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 xml:space="preserve">באמצעות דואר אלקטרוני. משלוח הודעות יהיה </w:t>
      </w:r>
      <w:r w:rsidR="004A6B3A">
        <w:rPr>
          <w:rFonts w:hint="cs"/>
          <w:rtl/>
        </w:rPr>
        <w:t xml:space="preserve">לידי גב' שרון </w:t>
      </w:r>
      <w:r w:rsidR="00746537">
        <w:rPr>
          <w:rFonts w:hint="cs"/>
          <w:rtl/>
        </w:rPr>
        <w:t xml:space="preserve">כהן </w:t>
      </w:r>
      <w:r w:rsidR="004A6B3A">
        <w:rPr>
          <w:rFonts w:hint="cs"/>
          <w:rtl/>
        </w:rPr>
        <w:t>יגן,</w:t>
      </w:r>
      <w:r w:rsidR="00A862C6">
        <w:rPr>
          <w:rFonts w:hint="cs"/>
          <w:rtl/>
        </w:rPr>
        <w:t xml:space="preserve"> לכתובת דואר אלקטרוני הבא:</w:t>
      </w:r>
    </w:p>
    <w:p w:rsidR="00A862C6" w:rsidRDefault="00A862C6" w:rsidP="00286E73">
      <w:pPr>
        <w:pStyle w:val="1112"/>
      </w:pPr>
      <w:r>
        <w:rPr>
          <w:rFonts w:hint="cs"/>
          <w:rtl/>
        </w:rPr>
        <w:t>דוא"ל</w:t>
      </w:r>
      <w:r w:rsidRPr="007C5B4C">
        <w:rPr>
          <w:rtl/>
        </w:rPr>
        <w:t xml:space="preserve"> </w:t>
      </w:r>
      <w:r>
        <w:rPr>
          <w:rtl/>
        </w:rPr>
        <w:t>המזמין</w:t>
      </w:r>
      <w:r w:rsidRPr="007C5B4C">
        <w:rPr>
          <w:rtl/>
        </w:rPr>
        <w:t>:</w:t>
      </w:r>
      <w:r w:rsidR="00CA7F0C" w:rsidRPr="00CA7F0C">
        <w:rPr>
          <w:rtl/>
        </w:rPr>
        <w:t xml:space="preserve"> </w:t>
      </w:r>
      <w:hyperlink r:id="rId16" w:history="1">
        <w:r w:rsidR="00CA7F0C">
          <w:rPr>
            <w:rStyle w:val="Hyperlink"/>
          </w:rPr>
          <w:t>michrazim@rab.gov.il</w:t>
        </w:r>
      </w:hyperlink>
      <w:r w:rsidRPr="00E72233">
        <w:rPr>
          <w:rtl/>
        </w:rPr>
        <w:t>.</w:t>
      </w:r>
    </w:p>
    <w:p w:rsidR="00A862C6" w:rsidRDefault="00A862C6" w:rsidP="00286E73">
      <w:pPr>
        <w:pStyle w:val="1112"/>
      </w:pPr>
      <w:r>
        <w:rPr>
          <w:rFonts w:hint="cs"/>
          <w:rtl/>
        </w:rPr>
        <w:t>דוא"ל</w:t>
      </w:r>
      <w:r w:rsidRPr="007C5B4C">
        <w:rPr>
          <w:rtl/>
        </w:rPr>
        <w:t xml:space="preserve"> הספק: </w:t>
      </w:r>
      <w:r>
        <w:rPr>
          <w:rFonts w:hint="cs"/>
          <w:rtl/>
        </w:rPr>
        <w:t>____________</w:t>
      </w:r>
      <w:r w:rsidRPr="007C5B4C">
        <w:rPr>
          <w:rtl/>
        </w:rPr>
        <w:t>__________________________.</w:t>
      </w:r>
    </w:p>
    <w:p w:rsidR="00913E1D" w:rsidRPr="009241A0" w:rsidRDefault="0073430D" w:rsidP="00245DAA">
      <w:pPr>
        <w:pStyle w:val="11"/>
      </w:pPr>
      <w:r>
        <w:rPr>
          <w:rFonts w:hint="cs"/>
          <w:rtl/>
        </w:rPr>
        <w:t>חלקים מההצעה אותם מבקש המציע להותיר חסויים</w:t>
      </w:r>
    </w:p>
    <w:p w:rsidR="001D1000" w:rsidRDefault="001D1000" w:rsidP="00746537">
      <w:pPr>
        <w:pStyle w:val="1112"/>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זאת באופן מפורש</w:t>
      </w:r>
      <w:r>
        <w:rPr>
          <w:rFonts w:hint="cs"/>
          <w:rtl/>
        </w:rPr>
        <w:t xml:space="preserve"> כלהלן:</w:t>
      </w:r>
    </w:p>
    <w:p w:rsidR="001D1000" w:rsidRDefault="001D1000" w:rsidP="00913E1D">
      <w:pPr>
        <w:pStyle w:val="1fc"/>
        <w:rPr>
          <w:rtl/>
        </w:rPr>
      </w:pPr>
    </w:p>
    <w:tbl>
      <w:tblPr>
        <w:tblStyle w:val="affff4"/>
        <w:tblpPr w:leftFromText="180" w:rightFromText="180" w:horzAnchor="margin" w:tblpY="-705"/>
        <w:bidiVisual/>
        <w:tblW w:w="0" w:type="auto"/>
        <w:tblLook w:val="04A0" w:firstRow="1" w:lastRow="0" w:firstColumn="1" w:lastColumn="0" w:noHBand="0" w:noVBand="1"/>
      </w:tblPr>
      <w:tblGrid>
        <w:gridCol w:w="2552"/>
        <w:gridCol w:w="2832"/>
        <w:gridCol w:w="2841"/>
      </w:tblGrid>
      <w:tr w:rsidR="00913E1D" w:rsidRPr="00D217B2" w:rsidTr="00746537">
        <w:trPr>
          <w:trHeight w:val="748"/>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746537">
            <w:pPr>
              <w:rPr>
                <w:rFonts w:ascii="David" w:hAnsi="David" w:cs="David"/>
                <w:rtl/>
              </w:rPr>
            </w:pPr>
            <w:r w:rsidRPr="00D217B2">
              <w:rPr>
                <w:rFonts w:ascii="David" w:hAnsi="David" w:cs="David"/>
                <w:rtl/>
              </w:rPr>
              <w:lastRenderedPageBreak/>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746537">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746537">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rsidTr="00746537">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r>
      <w:tr w:rsidR="00913E1D" w:rsidRPr="00D217B2" w:rsidTr="00746537">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r>
      <w:tr w:rsidR="00913E1D" w:rsidRPr="00D217B2" w:rsidTr="00746537">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r>
    </w:tbl>
    <w:p w:rsidR="00913E1D" w:rsidRPr="008130FD" w:rsidRDefault="00913E1D" w:rsidP="008130FD">
      <w:pPr>
        <w:rPr>
          <w:rFonts w:ascii="FrankRuehl" w:cs="FrankRuehl"/>
          <w:rtl/>
        </w:rPr>
      </w:pPr>
      <w:r>
        <w:rPr>
          <w:rFonts w:ascii="David" w:hAnsiTheme="minorHAnsi" w:cs="FrankRuehl" w:hint="cs"/>
        </w:rPr>
        <w:t xml:space="preserve"> </w:t>
      </w:r>
    </w:p>
    <w:p w:rsidR="001D1000" w:rsidRDefault="001D1000" w:rsidP="007E7A82">
      <w:pPr>
        <w:pStyle w:val="1112"/>
      </w:pP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המזמין. עוד</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rsidR="00FB7A30" w:rsidRDefault="00FB7A30" w:rsidP="00FB7A30">
      <w:pPr>
        <w:pStyle w:val="11"/>
      </w:pPr>
      <w:r>
        <w:rPr>
          <w:rFonts w:hint="cs"/>
          <w:rtl/>
        </w:rPr>
        <w:t>מסמכים אותם יש לצרף להצעה</w:t>
      </w:r>
    </w:p>
    <w:p w:rsidR="00FB7A30" w:rsidRDefault="00FB7A30" w:rsidP="004A6299">
      <w:pPr>
        <w:pStyle w:val="1111"/>
      </w:pPr>
      <w:r>
        <w:rPr>
          <w:rFonts w:hint="cs"/>
          <w:rtl/>
        </w:rPr>
        <w:t xml:space="preserve">על המציע במכרז לצרף להצעתו את המסמכים הבאים: </w:t>
      </w:r>
    </w:p>
    <w:p w:rsidR="00FB7A30" w:rsidRDefault="00FB7A30" w:rsidP="00286E73">
      <w:pPr>
        <w:pStyle w:val="11111"/>
        <w:rPr>
          <w:rtl/>
        </w:rPr>
      </w:pPr>
      <w:r>
        <w:rPr>
          <w:rtl/>
        </w:rPr>
        <w:t xml:space="preserve">אישור תקף מפקיד מורשה, רואה חשבון או יועץ מס. לצורך הנפקת האישור, ניתן להשתמש בקישור הבא: </w:t>
      </w:r>
    </w:p>
    <w:p w:rsidR="00FB7A30" w:rsidRDefault="00142F8C" w:rsidP="00FB7A30">
      <w:pPr>
        <w:pStyle w:val="11111"/>
        <w:numPr>
          <w:ilvl w:val="0"/>
          <w:numId w:val="0"/>
        </w:numPr>
        <w:ind w:left="2468"/>
        <w:rPr>
          <w:rtl/>
        </w:rPr>
      </w:pPr>
      <w:hyperlink r:id="rId17" w:history="1">
        <w:r w:rsidR="00FB7A30" w:rsidRPr="006F331B">
          <w:rPr>
            <w:rStyle w:val="Hyperlink"/>
            <w:rFonts w:cs="David"/>
          </w:rPr>
          <w:t>https://www.misim.gov.il/gmishurim/frmInputMekabel.aspx?cur=0</w:t>
        </w:r>
      </w:hyperlink>
      <w:r w:rsidR="00FB7A30">
        <w:rPr>
          <w:rFonts w:hint="cs"/>
          <w:rtl/>
        </w:rPr>
        <w:t xml:space="preserve"> </w:t>
      </w:r>
    </w:p>
    <w:p w:rsidR="00FB7A30" w:rsidRDefault="00FB7A30" w:rsidP="004A6299">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rsidR="00FB7A30" w:rsidRPr="00507BBC" w:rsidRDefault="00FB7A30" w:rsidP="00507BBC">
      <w:pPr>
        <w:pStyle w:val="11111"/>
        <w:rPr>
          <w:rtl/>
        </w:rPr>
      </w:pPr>
      <w:r w:rsidRPr="00507BBC">
        <w:rPr>
          <w:rFonts w:hint="cs"/>
          <w:rtl/>
        </w:rPr>
        <w:t>מסמכים נוספים הנדרשים לצורך עמידה בתנאי הסף ואמות המידה</w:t>
      </w:r>
      <w:r w:rsidR="004A6B3A" w:rsidRPr="004A6B3A">
        <w:rPr>
          <w:rFonts w:hint="cs"/>
          <w:rtl/>
        </w:rPr>
        <w:t xml:space="preserve">, ובכלל זה </w:t>
      </w:r>
      <w:r w:rsidR="004A6B3A" w:rsidRPr="00F93BF4">
        <w:rPr>
          <w:rFonts w:hint="eastAsia"/>
          <w:rtl/>
        </w:rPr>
        <w:t>נספחים</w:t>
      </w:r>
      <w:r w:rsidR="004A6B3A" w:rsidRPr="00F93BF4">
        <w:rPr>
          <w:rFonts w:hint="cs"/>
          <w:rtl/>
        </w:rPr>
        <w:t xml:space="preserve"> 1</w:t>
      </w:r>
      <w:r w:rsidR="004A6B3A" w:rsidRPr="004A6B3A">
        <w:rPr>
          <w:rFonts w:hint="cs"/>
          <w:rtl/>
        </w:rPr>
        <w:t xml:space="preserve"> ו-2 לחוברת ההצעה, בנוסח המצורף להלן.</w:t>
      </w:r>
      <w:r w:rsidRPr="004A6B3A">
        <w:rPr>
          <w:rFonts w:hint="cs"/>
          <w:rtl/>
        </w:rPr>
        <w:t xml:space="preserve"> </w:t>
      </w:r>
    </w:p>
    <w:p w:rsidR="00913E1D" w:rsidRPr="004765F5" w:rsidRDefault="00913E1D" w:rsidP="00913E1D">
      <w:pPr>
        <w:pStyle w:val="1fc"/>
        <w:rPr>
          <w:b w:val="0"/>
          <w:bCs/>
          <w:rtl/>
        </w:rPr>
      </w:pPr>
      <w:r w:rsidRPr="004765F5">
        <w:rPr>
          <w:rFonts w:hint="cs"/>
          <w:b w:val="0"/>
          <w:bCs/>
          <w:rtl/>
        </w:rPr>
        <w:t xml:space="preserve">בחתימתנו אנו מאשרים כי </w:t>
      </w:r>
    </w:p>
    <w:p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13E1D" w:rsidRDefault="00913E1D" w:rsidP="00913E1D">
      <w:pPr>
        <w:spacing w:line="360" w:lineRule="auto"/>
        <w:ind w:left="33"/>
        <w:rPr>
          <w:rFonts w:ascii="David" w:hAnsi="David" w:cs="David"/>
          <w:rtl/>
        </w:rPr>
      </w:pPr>
    </w:p>
    <w:p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C87EB5" w:rsidRPr="00780937" w:rsidRDefault="00C87EB5" w:rsidP="00C87EB5">
      <w:pPr>
        <w:pStyle w:val="1fc"/>
        <w:rPr>
          <w:rtl/>
        </w:rPr>
      </w:pPr>
      <w:bookmarkStart w:id="48" w:name="_Toc32477896"/>
      <w:bookmarkStart w:id="49" w:name="_Toc53498845"/>
      <w:bookmarkStart w:id="50" w:name="_Toc516503343"/>
      <w:bookmarkEnd w:id="45"/>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7C5887" w:rsidRDefault="007C5887">
      <w:pPr>
        <w:bidi w:val="0"/>
        <w:spacing w:before="200" w:after="200" w:line="276" w:lineRule="auto"/>
        <w:rPr>
          <w:rFonts w:ascii="David" w:hAnsi="David" w:cs="David"/>
          <w:u w:val="single"/>
          <w:rtl/>
        </w:rPr>
      </w:pPr>
      <w:r>
        <w:rPr>
          <w:rFonts w:ascii="David" w:hAnsi="David" w:cs="David"/>
          <w:u w:val="single"/>
          <w:rtl/>
        </w:rPr>
        <w:br w:type="page"/>
      </w:r>
    </w:p>
    <w:p w:rsidR="00782D6F" w:rsidRPr="00D20DD1" w:rsidRDefault="00D20DD1" w:rsidP="00782D6F">
      <w:pPr>
        <w:rPr>
          <w:rFonts w:ascii="David" w:hAnsi="David" w:cs="David"/>
          <w:u w:val="single"/>
          <w:rtl/>
        </w:rPr>
      </w:pPr>
      <w:r w:rsidRPr="00D20DD1">
        <w:rPr>
          <w:rFonts w:ascii="David" w:hAnsi="David" w:cs="David" w:hint="cs"/>
          <w:u w:val="single"/>
          <w:rtl/>
        </w:rPr>
        <w:lastRenderedPageBreak/>
        <w:t>נספח</w:t>
      </w:r>
      <w:r w:rsidR="004A6B3A">
        <w:rPr>
          <w:rFonts w:ascii="David" w:hAnsi="David" w:cs="David" w:hint="cs"/>
          <w:u w:val="single"/>
          <w:rtl/>
        </w:rPr>
        <w:t xml:space="preserve"> מס'</w:t>
      </w:r>
      <w:r w:rsidRPr="00D20DD1">
        <w:rPr>
          <w:rFonts w:ascii="David" w:hAnsi="David" w:cs="David" w:hint="cs"/>
          <w:u w:val="single"/>
          <w:rtl/>
        </w:rPr>
        <w:t xml:space="preserve"> 1 לחוברת ההצעה</w:t>
      </w:r>
      <w:r>
        <w:rPr>
          <w:rFonts w:ascii="David" w:hAnsi="David" w:cs="David" w:hint="cs"/>
          <w:u w:val="single"/>
          <w:rtl/>
        </w:rPr>
        <w:t xml:space="preserve"> </w:t>
      </w:r>
      <w:r>
        <w:rPr>
          <w:rFonts w:ascii="David" w:hAnsi="David" w:cs="David"/>
          <w:u w:val="single"/>
          <w:rtl/>
        </w:rPr>
        <w:t>–</w:t>
      </w:r>
      <w:r>
        <w:rPr>
          <w:rFonts w:ascii="David" w:hAnsi="David" w:cs="David" w:hint="cs"/>
          <w:u w:val="single"/>
          <w:rtl/>
        </w:rPr>
        <w:t xml:space="preserve"> נתונים לצורך הוכחת עמידה בתנאי סף - ניסיון</w:t>
      </w:r>
    </w:p>
    <w:p w:rsidR="00D20DD1" w:rsidRPr="00D20DD1" w:rsidRDefault="00D20DD1" w:rsidP="00782D6F">
      <w:pPr>
        <w:rPr>
          <w:rFonts w:ascii="David" w:hAnsi="David" w:cs="David"/>
          <w:u w:val="single"/>
          <w:rtl/>
        </w:rPr>
      </w:pPr>
    </w:p>
    <w:p w:rsidR="00D20DD1" w:rsidRDefault="00D20DD1" w:rsidP="00D20DD1">
      <w:pPr>
        <w:spacing w:line="360" w:lineRule="auto"/>
        <w:jc w:val="both"/>
        <w:rPr>
          <w:rFonts w:ascii="David" w:eastAsia="David" w:hAnsi="David" w:cs="David"/>
          <w:rtl/>
        </w:rPr>
      </w:pPr>
    </w:p>
    <w:p w:rsidR="00D20DD1" w:rsidRDefault="00D20DD1" w:rsidP="00D20DD1">
      <w:pPr>
        <w:spacing w:line="360" w:lineRule="auto"/>
        <w:jc w:val="both"/>
        <w:rPr>
          <w:rFonts w:ascii="David" w:eastAsia="David" w:hAnsi="David" w:cs="David"/>
          <w:rtl/>
        </w:rPr>
      </w:pPr>
      <w:r>
        <w:rPr>
          <w:rFonts w:ascii="David" w:eastAsia="David" w:hAnsi="David" w:cs="David"/>
          <w:rtl/>
        </w:rPr>
        <w:t>עבור כל שנה משנות הניסיון יש למלא בטבלה לכל הפחות 3 שורות – שלוש בחינות שונות שנערכו באותה שנה. ניתן להוסיף שורות ככל הנדרש.</w:t>
      </w:r>
    </w:p>
    <w:p w:rsidR="00D20DD1" w:rsidRDefault="00D20DD1" w:rsidP="00D20DD1">
      <w:pPr>
        <w:spacing w:line="360" w:lineRule="auto"/>
        <w:jc w:val="both"/>
        <w:rPr>
          <w:rFonts w:ascii="David" w:eastAsia="David" w:hAnsi="David" w:cs="David"/>
        </w:rPr>
      </w:pPr>
      <w:r>
        <w:rPr>
          <w:rFonts w:ascii="David" w:eastAsia="David" w:hAnsi="David" w:cs="David"/>
          <w:rtl/>
        </w:rPr>
        <w:t xml:space="preserve"> </w:t>
      </w:r>
    </w:p>
    <w:tbl>
      <w:tblPr>
        <w:bidiVisual/>
        <w:tblW w:w="5080" w:type="pct"/>
        <w:tblInd w:w="1100" w:type="dxa"/>
        <w:tblLook w:val="04A0" w:firstRow="1" w:lastRow="0" w:firstColumn="1" w:lastColumn="0" w:noHBand="0" w:noVBand="1"/>
      </w:tblPr>
      <w:tblGrid>
        <w:gridCol w:w="1162"/>
        <w:gridCol w:w="1147"/>
        <w:gridCol w:w="1329"/>
        <w:gridCol w:w="2387"/>
        <w:gridCol w:w="2387"/>
      </w:tblGrid>
      <w:tr w:rsidR="00D20DD1" w:rsidTr="00D20DD1">
        <w:trPr>
          <w:trHeight w:val="300"/>
        </w:trPr>
        <w:tc>
          <w:tcPr>
            <w:tcW w:w="690" w:type="pct"/>
            <w:tcBorders>
              <w:top w:val="single" w:sz="6" w:space="0" w:color="DDDDDD"/>
              <w:left w:val="nil"/>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D20DD1" w:rsidRDefault="00D20DD1">
            <w:pPr>
              <w:spacing w:line="276" w:lineRule="auto"/>
              <w:jc w:val="center"/>
              <w:rPr>
                <w:rFonts w:ascii="David" w:eastAsia="David" w:hAnsi="David" w:cs="David"/>
                <w:b/>
                <w:bCs/>
                <w:color w:val="000000"/>
                <w:rtl/>
              </w:rPr>
            </w:pPr>
            <w:bookmarkStart w:id="51" w:name="_Hlk143786473"/>
            <w:r>
              <w:rPr>
                <w:rFonts w:ascii="David" w:eastAsia="David" w:hAnsi="David" w:cs="David"/>
                <w:b/>
                <w:bCs/>
                <w:color w:val="000000"/>
                <w:rtl/>
              </w:rPr>
              <w:t xml:space="preserve">שנה </w:t>
            </w:r>
          </w:p>
        </w:tc>
        <w:tc>
          <w:tcPr>
            <w:tcW w:w="682" w:type="pct"/>
            <w:tcBorders>
              <w:top w:val="single" w:sz="6" w:space="0" w:color="DDDDDD"/>
              <w:left w:val="nil"/>
              <w:bottom w:val="single" w:sz="6" w:space="0" w:color="DDDDDD"/>
              <w:right w:val="nil"/>
            </w:tcBorders>
            <w:shd w:val="clear" w:color="auto" w:fill="DDDDDD"/>
            <w:tcMar>
              <w:top w:w="22" w:type="dxa"/>
              <w:left w:w="20" w:type="dxa"/>
              <w:bottom w:w="22" w:type="dxa"/>
              <w:right w:w="20" w:type="dxa"/>
            </w:tcMar>
            <w:vAlign w:val="center"/>
            <w:hideMark/>
          </w:tcPr>
          <w:p w:rsidR="00D20DD1" w:rsidRDefault="00D20DD1">
            <w:pPr>
              <w:spacing w:line="276" w:lineRule="auto"/>
              <w:jc w:val="center"/>
              <w:rPr>
                <w:rFonts w:ascii="David" w:eastAsia="David" w:hAnsi="David" w:cs="David"/>
                <w:b/>
                <w:bCs/>
                <w:color w:val="000000"/>
                <w:rtl/>
              </w:rPr>
            </w:pPr>
            <w:r>
              <w:rPr>
                <w:rFonts w:ascii="David" w:eastAsia="David" w:hAnsi="David" w:cs="David"/>
                <w:b/>
                <w:bCs/>
                <w:color w:val="000000"/>
                <w:rtl/>
              </w:rPr>
              <w:t xml:space="preserve">נושא הבחינה </w:t>
            </w:r>
          </w:p>
        </w:tc>
        <w:tc>
          <w:tcPr>
            <w:tcW w:w="790" w:type="pct"/>
            <w:tcBorders>
              <w:top w:val="single" w:sz="6" w:space="0" w:color="DDDDDD"/>
              <w:left w:val="single" w:sz="6" w:space="0" w:color="DDDDDD"/>
              <w:bottom w:val="single" w:sz="6" w:space="0" w:color="DDDDDD"/>
              <w:right w:val="nil"/>
            </w:tcBorders>
            <w:shd w:val="clear" w:color="auto" w:fill="DDDDDD"/>
            <w:tcMar>
              <w:top w:w="22" w:type="dxa"/>
              <w:left w:w="22" w:type="dxa"/>
              <w:bottom w:w="22" w:type="dxa"/>
              <w:right w:w="22" w:type="dxa"/>
            </w:tcMar>
            <w:vAlign w:val="center"/>
            <w:hideMark/>
          </w:tcPr>
          <w:p w:rsidR="00D20DD1" w:rsidRDefault="00D20DD1">
            <w:pPr>
              <w:spacing w:line="276" w:lineRule="auto"/>
              <w:jc w:val="center"/>
              <w:rPr>
                <w:rFonts w:ascii="David" w:eastAsia="David" w:hAnsi="David" w:cs="David"/>
                <w:b/>
                <w:bCs/>
                <w:color w:val="000000"/>
                <w:rtl/>
              </w:rPr>
            </w:pPr>
            <w:r>
              <w:rPr>
                <w:rFonts w:ascii="David" w:eastAsia="David" w:hAnsi="David" w:cs="David"/>
                <w:b/>
                <w:bCs/>
                <w:color w:val="000000"/>
                <w:rtl/>
              </w:rPr>
              <w:t>כמות הנבחנים בבחינה</w:t>
            </w:r>
          </w:p>
        </w:tc>
        <w:tc>
          <w:tcPr>
            <w:tcW w:w="1419" w:type="pct"/>
            <w:tcBorders>
              <w:top w:val="single" w:sz="6" w:space="0" w:color="DDDDDD"/>
              <w:left w:val="single" w:sz="6" w:space="0" w:color="DDDDDD"/>
              <w:bottom w:val="single" w:sz="6" w:space="0" w:color="DDDDDD"/>
              <w:right w:val="single" w:sz="6" w:space="0" w:color="DDDDDD"/>
            </w:tcBorders>
            <w:shd w:val="clear" w:color="auto" w:fill="DDDDDD"/>
            <w:tcMar>
              <w:top w:w="15" w:type="dxa"/>
              <w:left w:w="15" w:type="dxa"/>
              <w:bottom w:w="15" w:type="dxa"/>
              <w:right w:w="15" w:type="dxa"/>
            </w:tcMar>
            <w:hideMark/>
          </w:tcPr>
          <w:p w:rsidR="00D20DD1" w:rsidRDefault="00D20DD1">
            <w:pPr>
              <w:spacing w:line="276" w:lineRule="auto"/>
              <w:jc w:val="center"/>
              <w:rPr>
                <w:rFonts w:ascii="David" w:eastAsia="David" w:hAnsi="David" w:cs="David"/>
                <w:b/>
                <w:bCs/>
                <w:color w:val="000000"/>
                <w:rtl/>
              </w:rPr>
            </w:pPr>
            <w:r>
              <w:rPr>
                <w:rFonts w:ascii="David" w:eastAsia="David" w:hAnsi="David" w:cs="David"/>
                <w:b/>
                <w:bCs/>
                <w:color w:val="000000"/>
                <w:rtl/>
              </w:rPr>
              <w:t xml:space="preserve">זהות </w:t>
            </w:r>
            <w:r w:rsidR="00B33AE2">
              <w:rPr>
                <w:rFonts w:ascii="David" w:eastAsia="David" w:hAnsi="David" w:cs="David" w:hint="cs"/>
                <w:b/>
                <w:bCs/>
                <w:color w:val="000000"/>
                <w:rtl/>
              </w:rPr>
              <w:t>הלקוח</w:t>
            </w:r>
            <w:r>
              <w:rPr>
                <w:rFonts w:ascii="David" w:eastAsia="David" w:hAnsi="David" w:cs="David"/>
                <w:b/>
                <w:bCs/>
                <w:color w:val="000000"/>
                <w:rtl/>
              </w:rPr>
              <w:t xml:space="preserve"> (מקבל השירות)</w:t>
            </w:r>
          </w:p>
        </w:tc>
        <w:tc>
          <w:tcPr>
            <w:tcW w:w="1419" w:type="pct"/>
            <w:tcBorders>
              <w:top w:val="single" w:sz="6" w:space="0" w:color="DDDDDD"/>
              <w:left w:val="single" w:sz="6" w:space="0" w:color="DDDDDD"/>
              <w:bottom w:val="single" w:sz="6" w:space="0" w:color="DDDDDD"/>
              <w:right w:val="nil"/>
            </w:tcBorders>
            <w:shd w:val="clear" w:color="auto" w:fill="DDDDDD"/>
            <w:tcMar>
              <w:top w:w="15" w:type="dxa"/>
              <w:left w:w="15" w:type="dxa"/>
              <w:bottom w:w="15" w:type="dxa"/>
              <w:right w:w="15" w:type="dxa"/>
            </w:tcMar>
            <w:hideMark/>
          </w:tcPr>
          <w:p w:rsidR="00D20DD1" w:rsidRDefault="00D20DD1">
            <w:pPr>
              <w:spacing w:line="276" w:lineRule="auto"/>
              <w:jc w:val="center"/>
              <w:rPr>
                <w:rFonts w:ascii="David" w:eastAsia="David" w:hAnsi="David" w:cs="David"/>
                <w:b/>
                <w:bCs/>
                <w:color w:val="000000"/>
                <w:rtl/>
              </w:rPr>
            </w:pPr>
            <w:r>
              <w:rPr>
                <w:rFonts w:ascii="David" w:eastAsia="David" w:hAnsi="David" w:cs="David"/>
                <w:b/>
                <w:bCs/>
                <w:color w:val="000000"/>
                <w:rtl/>
              </w:rPr>
              <w:t xml:space="preserve">פרטי איש קשר </w:t>
            </w:r>
            <w:r w:rsidR="00B33AE2">
              <w:rPr>
                <w:rFonts w:ascii="David" w:eastAsia="David" w:hAnsi="David" w:cs="David" w:hint="cs"/>
                <w:b/>
                <w:bCs/>
                <w:color w:val="000000"/>
                <w:rtl/>
              </w:rPr>
              <w:t>בלקוח (שם, תפקיד ו</w:t>
            </w:r>
            <w:r>
              <w:rPr>
                <w:rFonts w:ascii="David" w:eastAsia="David" w:hAnsi="David" w:cs="David"/>
                <w:b/>
                <w:bCs/>
                <w:color w:val="000000"/>
                <w:rtl/>
              </w:rPr>
              <w:t>מס' נייד</w:t>
            </w:r>
            <w:r w:rsidR="00B33AE2">
              <w:rPr>
                <w:rFonts w:ascii="David" w:eastAsia="David" w:hAnsi="David" w:cs="David" w:hint="cs"/>
                <w:b/>
                <w:bCs/>
                <w:color w:val="000000"/>
                <w:rtl/>
              </w:rPr>
              <w:t>)</w:t>
            </w:r>
          </w:p>
        </w:tc>
      </w:tr>
      <w:tr w:rsidR="00D20DD1" w:rsidTr="00D20DD1">
        <w:trPr>
          <w:trHeight w:val="300"/>
        </w:trPr>
        <w:tc>
          <w:tcPr>
            <w:tcW w:w="6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rPr>
                <w:rFonts w:ascii="David" w:eastAsia="David" w:hAnsi="David" w:cs="David"/>
                <w:b/>
                <w:bCs/>
                <w:color w:val="000000"/>
                <w:rtl/>
              </w:rPr>
            </w:pPr>
          </w:p>
        </w:tc>
        <w:tc>
          <w:tcPr>
            <w:tcW w:w="6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r>
      <w:tr w:rsidR="00D20DD1" w:rsidTr="00D20DD1">
        <w:trPr>
          <w:trHeight w:val="300"/>
        </w:trPr>
        <w:tc>
          <w:tcPr>
            <w:tcW w:w="6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rPr>
                <w:rFonts w:ascii="David" w:eastAsia="David" w:hAnsi="David" w:cs="David"/>
                <w:b/>
                <w:bCs/>
                <w:color w:val="000000"/>
              </w:rPr>
            </w:pPr>
          </w:p>
        </w:tc>
        <w:tc>
          <w:tcPr>
            <w:tcW w:w="6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r>
      <w:tr w:rsidR="00D20DD1" w:rsidTr="00D20DD1">
        <w:trPr>
          <w:trHeight w:val="300"/>
        </w:trPr>
        <w:tc>
          <w:tcPr>
            <w:tcW w:w="6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rPr>
                <w:rFonts w:ascii="David" w:eastAsia="David" w:hAnsi="David" w:cs="David"/>
                <w:b/>
                <w:bCs/>
                <w:color w:val="000000"/>
              </w:rPr>
            </w:pPr>
          </w:p>
        </w:tc>
        <w:tc>
          <w:tcPr>
            <w:tcW w:w="6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r>
      <w:tr w:rsidR="00D20DD1" w:rsidTr="00D20DD1">
        <w:trPr>
          <w:trHeight w:val="300"/>
        </w:trPr>
        <w:tc>
          <w:tcPr>
            <w:tcW w:w="6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rPr>
                <w:rFonts w:ascii="David" w:eastAsia="David" w:hAnsi="David" w:cs="David"/>
                <w:b/>
                <w:bCs/>
                <w:color w:val="000000"/>
              </w:rPr>
            </w:pPr>
          </w:p>
        </w:tc>
        <w:tc>
          <w:tcPr>
            <w:tcW w:w="6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r>
      <w:tr w:rsidR="00D20DD1" w:rsidTr="00D20DD1">
        <w:trPr>
          <w:trHeight w:val="300"/>
        </w:trPr>
        <w:tc>
          <w:tcPr>
            <w:tcW w:w="6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rPr>
                <w:rFonts w:ascii="David" w:eastAsia="David" w:hAnsi="David" w:cs="David"/>
                <w:b/>
                <w:bCs/>
                <w:color w:val="000000"/>
              </w:rPr>
            </w:pPr>
          </w:p>
        </w:tc>
        <w:tc>
          <w:tcPr>
            <w:tcW w:w="6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r>
      <w:tr w:rsidR="00D20DD1" w:rsidTr="00D20DD1">
        <w:trPr>
          <w:trHeight w:val="300"/>
        </w:trPr>
        <w:tc>
          <w:tcPr>
            <w:tcW w:w="6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rPr>
                <w:rFonts w:ascii="David" w:eastAsia="David" w:hAnsi="David" w:cs="David"/>
                <w:b/>
                <w:bCs/>
                <w:color w:val="000000"/>
              </w:rPr>
            </w:pPr>
          </w:p>
        </w:tc>
        <w:tc>
          <w:tcPr>
            <w:tcW w:w="6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r>
    </w:tbl>
    <w:p w:rsidR="00D20DD1" w:rsidRDefault="00D20DD1" w:rsidP="00D20DD1">
      <w:pPr>
        <w:pStyle w:val="20"/>
        <w:numPr>
          <w:ilvl w:val="0"/>
          <w:numId w:val="0"/>
        </w:numPr>
        <w:bidi/>
        <w:ind w:left="720" w:firstLine="636"/>
        <w:jc w:val="both"/>
        <w:rPr>
          <w:b w:val="0"/>
          <w:sz w:val="24"/>
          <w:szCs w:val="24"/>
        </w:rPr>
      </w:pPr>
      <w:bookmarkStart w:id="52" w:name="html_yearsexperience_proof_preview"/>
      <w:bookmarkStart w:id="53" w:name="add_yearsExperienceProofAttachment"/>
      <w:bookmarkStart w:id="54" w:name="add_customersProofAttachment"/>
      <w:bookmarkEnd w:id="51"/>
      <w:bookmarkEnd w:id="52"/>
      <w:bookmarkEnd w:id="53"/>
      <w:bookmarkEnd w:id="54"/>
    </w:p>
    <w:p w:rsidR="00782D6F" w:rsidRPr="00D20DD1" w:rsidRDefault="00782D6F" w:rsidP="00782D6F">
      <w:pPr>
        <w:rPr>
          <w:rFonts w:ascii="David" w:hAnsi="David" w:cs="David"/>
          <w:u w:val="single"/>
          <w:rtl/>
        </w:rPr>
      </w:pPr>
    </w:p>
    <w:p w:rsidR="00D20DD1" w:rsidRDefault="00D20DD1">
      <w:pPr>
        <w:bidi w:val="0"/>
        <w:spacing w:before="200" w:after="200" w:line="276" w:lineRule="auto"/>
        <w:rPr>
          <w:rFonts w:ascii="David" w:hAnsi="David" w:cs="David"/>
          <w:sz w:val="72"/>
          <w:szCs w:val="72"/>
          <w:u w:val="single"/>
        </w:rPr>
      </w:pPr>
    </w:p>
    <w:p w:rsidR="00D20DD1" w:rsidRDefault="00D20DD1">
      <w:pPr>
        <w:bidi w:val="0"/>
        <w:spacing w:before="200" w:after="200" w:line="276" w:lineRule="auto"/>
        <w:rPr>
          <w:rFonts w:ascii="David" w:hAnsi="David" w:cs="David"/>
          <w:u w:val="single"/>
        </w:rPr>
      </w:pPr>
      <w:r>
        <w:rPr>
          <w:rFonts w:ascii="David" w:hAnsi="David" w:cs="David"/>
          <w:u w:val="single"/>
          <w:rtl/>
        </w:rPr>
        <w:br w:type="page"/>
      </w:r>
    </w:p>
    <w:p w:rsidR="00782D6F" w:rsidRDefault="00D20DD1" w:rsidP="00782D6F">
      <w:pPr>
        <w:rPr>
          <w:rFonts w:ascii="David" w:hAnsi="David" w:cs="David"/>
          <w:u w:val="single"/>
          <w:rtl/>
        </w:rPr>
      </w:pPr>
      <w:r>
        <w:rPr>
          <w:rFonts w:ascii="David" w:hAnsi="David" w:cs="David" w:hint="cs"/>
          <w:u w:val="single"/>
          <w:rtl/>
        </w:rPr>
        <w:lastRenderedPageBreak/>
        <w:t xml:space="preserve">נספח מס' 2 לחוברת ההצעה </w:t>
      </w:r>
      <w:r>
        <w:rPr>
          <w:rFonts w:ascii="David" w:hAnsi="David" w:cs="David"/>
          <w:u w:val="single"/>
          <w:rtl/>
        </w:rPr>
        <w:t>–</w:t>
      </w:r>
      <w:r>
        <w:rPr>
          <w:rFonts w:ascii="David" w:hAnsi="David" w:cs="David" w:hint="cs"/>
          <w:u w:val="single"/>
          <w:rtl/>
        </w:rPr>
        <w:t xml:space="preserve"> </w:t>
      </w:r>
      <w:r w:rsidRPr="00D20DD1">
        <w:rPr>
          <w:rFonts w:ascii="David" w:hAnsi="David" w:cs="David"/>
          <w:u w:val="single"/>
          <w:rtl/>
        </w:rPr>
        <w:t xml:space="preserve">נתונים לצורך הוכחת עמידה בתנאי סף </w:t>
      </w:r>
      <w:r>
        <w:rPr>
          <w:rFonts w:ascii="David" w:hAnsi="David" w:cs="David" w:hint="cs"/>
          <w:u w:val="single"/>
          <w:rtl/>
        </w:rPr>
        <w:t>- תכולת האולמות</w:t>
      </w:r>
    </w:p>
    <w:p w:rsidR="00D20DD1" w:rsidRDefault="00D20DD1" w:rsidP="00782D6F">
      <w:pPr>
        <w:rPr>
          <w:rFonts w:ascii="David" w:hAnsi="David" w:cs="David"/>
          <w:u w:val="single"/>
          <w:rtl/>
        </w:rPr>
      </w:pPr>
    </w:p>
    <w:p w:rsidR="00D20DD1" w:rsidRPr="00D20DD1" w:rsidRDefault="00D20DD1" w:rsidP="00782D6F">
      <w:pPr>
        <w:rPr>
          <w:rFonts w:ascii="David" w:hAnsi="David" w:cs="David"/>
          <w:rtl/>
        </w:rPr>
      </w:pPr>
    </w:p>
    <w:p w:rsidR="00D20DD1" w:rsidRPr="00D20DD1" w:rsidRDefault="00D20DD1" w:rsidP="00D20DD1">
      <w:pPr>
        <w:spacing w:line="360" w:lineRule="auto"/>
        <w:ind w:left="58"/>
        <w:jc w:val="both"/>
        <w:rPr>
          <w:rFonts w:ascii="David" w:hAnsi="David" w:cs="David"/>
          <w:b/>
          <w:kern w:val="28"/>
          <w:rtl/>
        </w:rPr>
      </w:pPr>
      <w:r w:rsidRPr="00D20DD1">
        <w:rPr>
          <w:rFonts w:ascii="David" w:hAnsi="David" w:cs="David" w:hint="cs"/>
          <w:b/>
          <w:kern w:val="28"/>
          <w:rtl/>
        </w:rPr>
        <w:t>על המציע לפרט את מאפייני האולמות המוצעים בהתאם למפרט שלהלן (יובהר, כי בהצעתו, המציע מתחייב לזמינות כל האולמות שהציע, ובחירת אולמות ספציפיים לקיום בחינה יהיו לפי בחירת ובהסכמת המזמין). המציע רשאי להציע אולמות בעלי תכולה שונה ובלבד שיעמדו בתנאים הבאים</w:t>
      </w:r>
      <w:r w:rsidR="004A6B3A">
        <w:rPr>
          <w:rFonts w:ascii="David" w:hAnsi="David" w:cs="David" w:hint="cs"/>
          <w:b/>
          <w:kern w:val="28"/>
          <w:rtl/>
        </w:rPr>
        <w:t xml:space="preserve"> (ניתן להוסיף שורות בהתאם לנדרש)</w:t>
      </w:r>
      <w:r w:rsidRPr="00D20DD1">
        <w:rPr>
          <w:rFonts w:ascii="David" w:hAnsi="David" w:cs="David" w:hint="cs"/>
          <w:b/>
          <w:kern w:val="28"/>
          <w:rtl/>
        </w:rPr>
        <w:t>:</w:t>
      </w:r>
    </w:p>
    <w:p w:rsidR="00D20DD1" w:rsidRPr="00D20DD1" w:rsidRDefault="00D20DD1" w:rsidP="00D20DD1">
      <w:pPr>
        <w:spacing w:line="360" w:lineRule="auto"/>
        <w:ind w:left="58"/>
        <w:jc w:val="both"/>
        <w:rPr>
          <w:rFonts w:ascii="David" w:hAnsi="David" w:cs="David"/>
          <w:b/>
          <w:kern w:val="28"/>
          <w:rtl/>
        </w:rPr>
      </w:pPr>
    </w:p>
    <w:p w:rsidR="00D20DD1" w:rsidRPr="00D20DD1" w:rsidRDefault="00D20DD1" w:rsidP="00D20DD1">
      <w:pPr>
        <w:numPr>
          <w:ilvl w:val="3"/>
          <w:numId w:val="153"/>
        </w:numPr>
        <w:spacing w:line="360" w:lineRule="auto"/>
        <w:jc w:val="both"/>
        <w:rPr>
          <w:rFonts w:ascii="David" w:hAnsi="David" w:cs="David"/>
          <w:b/>
          <w:kern w:val="28"/>
        </w:rPr>
      </w:pPr>
      <w:r w:rsidRPr="00D20DD1">
        <w:rPr>
          <w:rFonts w:ascii="David" w:hAnsi="David" w:cs="David" w:hint="cs"/>
          <w:b/>
          <w:kern w:val="28"/>
          <w:rtl/>
        </w:rPr>
        <w:t>סך הנבחנים שיוכלו להבחן בכלל האולמות בו זמנית לא יפחת מ- 1,300 נבחנים.</w:t>
      </w:r>
    </w:p>
    <w:p w:rsidR="00D20DD1" w:rsidRPr="00D20DD1" w:rsidRDefault="00D20DD1" w:rsidP="00D20DD1">
      <w:pPr>
        <w:numPr>
          <w:ilvl w:val="3"/>
          <w:numId w:val="153"/>
        </w:numPr>
        <w:spacing w:line="360" w:lineRule="auto"/>
        <w:jc w:val="both"/>
        <w:rPr>
          <w:rFonts w:ascii="David" w:hAnsi="David" w:cs="David"/>
          <w:b/>
          <w:kern w:val="28"/>
        </w:rPr>
      </w:pPr>
      <w:r w:rsidRPr="00D20DD1">
        <w:rPr>
          <w:rFonts w:ascii="David" w:hAnsi="David" w:cs="David" w:hint="cs"/>
          <w:b/>
          <w:kern w:val="28"/>
          <w:rtl/>
        </w:rPr>
        <w:t>אין להציע אולמות המכילים פחות מ- 40 איש.</w:t>
      </w:r>
    </w:p>
    <w:p w:rsidR="00D20DD1" w:rsidRPr="00D20DD1" w:rsidRDefault="00D20DD1" w:rsidP="00D20DD1">
      <w:pPr>
        <w:numPr>
          <w:ilvl w:val="3"/>
          <w:numId w:val="153"/>
        </w:numPr>
        <w:spacing w:line="360" w:lineRule="auto"/>
        <w:jc w:val="both"/>
        <w:rPr>
          <w:rFonts w:ascii="David" w:hAnsi="David" w:cs="David"/>
          <w:b/>
          <w:kern w:val="28"/>
        </w:rPr>
      </w:pPr>
      <w:r w:rsidRPr="00D20DD1">
        <w:rPr>
          <w:rFonts w:ascii="David" w:hAnsi="David" w:cs="David" w:hint="cs"/>
          <w:b/>
          <w:kern w:val="28"/>
          <w:shd w:val="clear" w:color="auto" w:fill="FFFFFF"/>
          <w:rtl/>
        </w:rPr>
        <w:t>המרחק בין האולמות לא יעלה על 100 מטרים</w:t>
      </w:r>
      <w:r w:rsidRPr="00D20DD1">
        <w:rPr>
          <w:rFonts w:ascii="David" w:hAnsi="David" w:cs="David" w:hint="cs"/>
          <w:b/>
          <w:kern w:val="28"/>
          <w:rtl/>
        </w:rPr>
        <w:t>.</w:t>
      </w:r>
    </w:p>
    <w:p w:rsidR="00D20DD1" w:rsidRDefault="00D20DD1" w:rsidP="00D20DD1">
      <w:pPr>
        <w:numPr>
          <w:ilvl w:val="3"/>
          <w:numId w:val="153"/>
        </w:numPr>
        <w:spacing w:line="360" w:lineRule="auto"/>
        <w:jc w:val="both"/>
        <w:rPr>
          <w:rFonts w:ascii="David" w:hAnsi="David" w:cs="David"/>
          <w:b/>
          <w:kern w:val="28"/>
        </w:rPr>
      </w:pPr>
      <w:r w:rsidRPr="00D20DD1">
        <w:rPr>
          <w:rFonts w:ascii="David" w:hAnsi="David" w:cs="David" w:hint="cs"/>
          <w:b/>
          <w:kern w:val="28"/>
          <w:rtl/>
        </w:rPr>
        <w:t xml:space="preserve">כל האולמות המוצעים על ידי המציע ממוקמים בתוך מבנה קבע </w:t>
      </w:r>
      <w:r w:rsidR="009B16C0">
        <w:rPr>
          <w:rFonts w:ascii="David" w:hAnsi="David" w:cs="David" w:hint="cs"/>
          <w:b/>
          <w:kern w:val="28"/>
          <w:rtl/>
        </w:rPr>
        <w:t xml:space="preserve">במתחם </w:t>
      </w:r>
      <w:r w:rsidRPr="00D20DD1">
        <w:rPr>
          <w:rFonts w:ascii="David" w:hAnsi="David" w:cs="David" w:hint="cs"/>
          <w:b/>
          <w:kern w:val="28"/>
          <w:rtl/>
        </w:rPr>
        <w:t>אחד.</w:t>
      </w:r>
    </w:p>
    <w:p w:rsidR="00D20DD1" w:rsidRPr="00D20DD1" w:rsidRDefault="00D20DD1" w:rsidP="00D20DD1">
      <w:pPr>
        <w:numPr>
          <w:ilvl w:val="3"/>
          <w:numId w:val="153"/>
        </w:numPr>
        <w:spacing w:line="360" w:lineRule="auto"/>
        <w:jc w:val="both"/>
        <w:rPr>
          <w:rFonts w:ascii="David" w:hAnsi="David" w:cs="David"/>
          <w:b/>
          <w:kern w:val="28"/>
          <w:shd w:val="clear" w:color="auto" w:fill="FFFFFF"/>
        </w:rPr>
      </w:pPr>
      <w:r w:rsidRPr="00D20DD1">
        <w:rPr>
          <w:rFonts w:ascii="David" w:hAnsi="David" w:cs="David" w:hint="cs"/>
          <w:b/>
          <w:kern w:val="28"/>
          <w:shd w:val="clear" w:color="auto" w:fill="FFFFFF"/>
          <w:rtl/>
        </w:rPr>
        <w:t>באולמות המכילים יותר מ- 600 איש, ייספרו מקסימום 600 מקומות ישיבה.</w:t>
      </w:r>
    </w:p>
    <w:p w:rsidR="00D20DD1" w:rsidRPr="00D20DD1" w:rsidRDefault="00D20DD1" w:rsidP="00782D6F">
      <w:pPr>
        <w:rPr>
          <w:rFonts w:ascii="David" w:hAnsi="David" w:cs="David"/>
          <w:sz w:val="72"/>
          <w:szCs w:val="72"/>
          <w:u w:val="single"/>
          <w:rtl/>
        </w:rPr>
      </w:pPr>
    </w:p>
    <w:tbl>
      <w:tblPr>
        <w:tblStyle w:val="affff4"/>
        <w:bidiVisual/>
        <w:tblW w:w="0" w:type="auto"/>
        <w:tblLook w:val="04A0" w:firstRow="1" w:lastRow="0" w:firstColumn="1" w:lastColumn="0" w:noHBand="0" w:noVBand="1"/>
      </w:tblPr>
      <w:tblGrid>
        <w:gridCol w:w="1654"/>
        <w:gridCol w:w="1654"/>
        <w:gridCol w:w="1654"/>
        <w:gridCol w:w="1654"/>
        <w:gridCol w:w="1654"/>
      </w:tblGrid>
      <w:tr w:rsidR="00D20DD1" w:rsidTr="00097C47">
        <w:tc>
          <w:tcPr>
            <w:tcW w:w="1654" w:type="dxa"/>
            <w:shd w:val="clear" w:color="auto" w:fill="auto"/>
          </w:tcPr>
          <w:p w:rsidR="00D20DD1" w:rsidRPr="001E7E9E" w:rsidRDefault="00D20DD1" w:rsidP="00D20DD1">
            <w:pPr>
              <w:keepNext/>
              <w:keepLines/>
              <w:spacing w:line="360" w:lineRule="auto"/>
              <w:jc w:val="center"/>
              <w:rPr>
                <w:rFonts w:cs="David"/>
                <w:b/>
                <w:bCs/>
                <w:rtl/>
              </w:rPr>
            </w:pPr>
            <w:r w:rsidRPr="001E7E9E">
              <w:rPr>
                <w:rFonts w:cs="David" w:hint="cs"/>
                <w:b/>
                <w:bCs/>
                <w:rtl/>
              </w:rPr>
              <w:t xml:space="preserve">סוג אולם </w:t>
            </w:r>
            <w:r w:rsidRPr="001E7E9E">
              <w:rPr>
                <w:rFonts w:cs="David"/>
                <w:b/>
                <w:bCs/>
                <w:rtl/>
              </w:rPr>
              <w:t>–</w:t>
            </w:r>
            <w:r w:rsidRPr="001E7E9E">
              <w:rPr>
                <w:rFonts w:cs="David" w:hint="cs"/>
                <w:b/>
                <w:bCs/>
                <w:rtl/>
              </w:rPr>
              <w:t xml:space="preserve"> תכולה</w:t>
            </w:r>
          </w:p>
        </w:tc>
        <w:tc>
          <w:tcPr>
            <w:tcW w:w="1654" w:type="dxa"/>
            <w:shd w:val="clear" w:color="auto" w:fill="auto"/>
          </w:tcPr>
          <w:p w:rsidR="00D20DD1" w:rsidRPr="001E7E9E" w:rsidRDefault="00D20DD1" w:rsidP="00D20DD1">
            <w:pPr>
              <w:keepNext/>
              <w:keepLines/>
              <w:spacing w:line="360" w:lineRule="auto"/>
              <w:jc w:val="center"/>
              <w:rPr>
                <w:rFonts w:cs="David"/>
                <w:b/>
                <w:bCs/>
                <w:rtl/>
              </w:rPr>
            </w:pPr>
            <w:r w:rsidRPr="001E7E9E">
              <w:rPr>
                <w:rFonts w:cs="David" w:hint="cs"/>
                <w:b/>
                <w:bCs/>
                <w:rtl/>
              </w:rPr>
              <w:t>שם האולם (או סימן זיהוי אחר)</w:t>
            </w:r>
          </w:p>
        </w:tc>
        <w:tc>
          <w:tcPr>
            <w:tcW w:w="1654" w:type="dxa"/>
            <w:shd w:val="clear" w:color="auto" w:fill="auto"/>
          </w:tcPr>
          <w:p w:rsidR="00D20DD1" w:rsidRPr="001E7E9E" w:rsidRDefault="00D20DD1" w:rsidP="00D20DD1">
            <w:pPr>
              <w:keepNext/>
              <w:keepLines/>
              <w:spacing w:line="360" w:lineRule="auto"/>
              <w:jc w:val="center"/>
              <w:rPr>
                <w:rFonts w:cs="David"/>
                <w:b/>
                <w:bCs/>
                <w:rtl/>
              </w:rPr>
            </w:pPr>
            <w:r w:rsidRPr="001E7E9E">
              <w:rPr>
                <w:rFonts w:cs="David" w:hint="cs"/>
                <w:b/>
                <w:bCs/>
                <w:rtl/>
              </w:rPr>
              <w:t>גודל האולם (במ"ר)</w:t>
            </w:r>
          </w:p>
        </w:tc>
        <w:tc>
          <w:tcPr>
            <w:tcW w:w="1654" w:type="dxa"/>
            <w:shd w:val="clear" w:color="auto" w:fill="auto"/>
          </w:tcPr>
          <w:p w:rsidR="00D20DD1" w:rsidRPr="001E7E9E" w:rsidRDefault="00D20DD1" w:rsidP="00D20DD1">
            <w:pPr>
              <w:keepNext/>
              <w:keepLines/>
              <w:spacing w:line="360" w:lineRule="auto"/>
              <w:jc w:val="center"/>
              <w:rPr>
                <w:rFonts w:cs="David"/>
                <w:b/>
                <w:bCs/>
                <w:rtl/>
              </w:rPr>
            </w:pPr>
            <w:r w:rsidRPr="001E7E9E">
              <w:rPr>
                <w:rFonts w:cs="David" w:hint="cs"/>
                <w:b/>
                <w:bCs/>
                <w:rtl/>
              </w:rPr>
              <w:t>מס' מקומות ישיבה מרבי</w:t>
            </w:r>
          </w:p>
        </w:tc>
        <w:tc>
          <w:tcPr>
            <w:tcW w:w="1654" w:type="dxa"/>
          </w:tcPr>
          <w:p w:rsidR="00D20DD1" w:rsidRPr="001E7E9E" w:rsidRDefault="00D20DD1" w:rsidP="00D20DD1">
            <w:pPr>
              <w:keepNext/>
              <w:keepLines/>
              <w:spacing w:line="360" w:lineRule="auto"/>
              <w:jc w:val="center"/>
              <w:rPr>
                <w:rFonts w:cs="David"/>
                <w:b/>
                <w:bCs/>
                <w:rtl/>
              </w:rPr>
            </w:pPr>
            <w:r w:rsidRPr="001E7E9E">
              <w:rPr>
                <w:rFonts w:cs="David" w:hint="cs"/>
                <w:b/>
                <w:bCs/>
                <w:rtl/>
              </w:rPr>
              <w:t>נכס בבעלות/השכרה</w:t>
            </w:r>
          </w:p>
        </w:tc>
      </w:tr>
      <w:tr w:rsidR="00D20DD1" w:rsidTr="00097C47">
        <w:tc>
          <w:tcPr>
            <w:tcW w:w="1654" w:type="dxa"/>
            <w:shd w:val="clear" w:color="auto" w:fill="auto"/>
          </w:tcPr>
          <w:p w:rsidR="00D20DD1" w:rsidRPr="001E7E9E" w:rsidRDefault="00D20DD1" w:rsidP="00D20DD1">
            <w:pPr>
              <w:keepNext/>
              <w:keepLines/>
              <w:spacing w:line="360" w:lineRule="auto"/>
              <w:jc w:val="both"/>
              <w:rPr>
                <w:rFonts w:cs="David"/>
                <w:b/>
                <w:bCs/>
                <w:rtl/>
              </w:rPr>
            </w:pPr>
            <w:r w:rsidRPr="001E7E9E">
              <w:rPr>
                <w:rFonts w:cs="David" w:hint="cs"/>
                <w:b/>
                <w:bCs/>
                <w:rtl/>
              </w:rPr>
              <w:t>עד ______ נבחנים</w:t>
            </w: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r>
      <w:tr w:rsidR="00D20DD1" w:rsidTr="00097C47">
        <w:tc>
          <w:tcPr>
            <w:tcW w:w="1654" w:type="dxa"/>
            <w:shd w:val="clear" w:color="auto" w:fill="auto"/>
          </w:tcPr>
          <w:p w:rsidR="00D20DD1" w:rsidRPr="001E7E9E" w:rsidRDefault="00D20DD1" w:rsidP="00D20DD1">
            <w:pPr>
              <w:keepNext/>
              <w:keepLines/>
              <w:spacing w:line="360" w:lineRule="auto"/>
              <w:jc w:val="both"/>
              <w:rPr>
                <w:rFonts w:cs="David"/>
                <w:b/>
                <w:bCs/>
                <w:rtl/>
              </w:rPr>
            </w:pPr>
            <w:r w:rsidRPr="001E7E9E">
              <w:rPr>
                <w:rFonts w:cs="David" w:hint="cs"/>
                <w:b/>
                <w:bCs/>
                <w:rtl/>
              </w:rPr>
              <w:t>עד ______ נבחנים</w:t>
            </w: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r>
      <w:tr w:rsidR="00D20DD1" w:rsidTr="00097C47">
        <w:tc>
          <w:tcPr>
            <w:tcW w:w="1654" w:type="dxa"/>
            <w:shd w:val="clear" w:color="auto" w:fill="auto"/>
          </w:tcPr>
          <w:p w:rsidR="00D20DD1" w:rsidRPr="001E7E9E" w:rsidRDefault="00D20DD1" w:rsidP="00D20DD1">
            <w:pPr>
              <w:keepNext/>
              <w:keepLines/>
              <w:spacing w:line="360" w:lineRule="auto"/>
              <w:jc w:val="both"/>
              <w:rPr>
                <w:rFonts w:cs="David"/>
                <w:b/>
                <w:bCs/>
                <w:rtl/>
              </w:rPr>
            </w:pPr>
            <w:r w:rsidRPr="001E7E9E">
              <w:rPr>
                <w:rFonts w:cs="David" w:hint="cs"/>
                <w:b/>
                <w:bCs/>
                <w:rtl/>
              </w:rPr>
              <w:t>עד ______ נבחנים</w:t>
            </w: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r>
      <w:tr w:rsidR="00D20DD1" w:rsidTr="00097C47">
        <w:tc>
          <w:tcPr>
            <w:tcW w:w="1654" w:type="dxa"/>
            <w:shd w:val="clear" w:color="auto" w:fill="auto"/>
          </w:tcPr>
          <w:p w:rsidR="00D20DD1" w:rsidRPr="001E7E9E" w:rsidRDefault="00D20DD1" w:rsidP="00D20DD1">
            <w:pPr>
              <w:keepNext/>
              <w:keepLines/>
              <w:spacing w:line="360" w:lineRule="auto"/>
              <w:jc w:val="both"/>
              <w:rPr>
                <w:rFonts w:cs="David"/>
                <w:b/>
                <w:bCs/>
                <w:rtl/>
              </w:rPr>
            </w:pPr>
            <w:r w:rsidRPr="001E7E9E">
              <w:rPr>
                <w:rFonts w:cs="David" w:hint="cs"/>
                <w:b/>
                <w:bCs/>
                <w:rtl/>
              </w:rPr>
              <w:t>עד ______ נבחנים</w:t>
            </w: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r>
      <w:tr w:rsidR="00D20DD1" w:rsidTr="00097C47">
        <w:tc>
          <w:tcPr>
            <w:tcW w:w="1654" w:type="dxa"/>
            <w:shd w:val="clear" w:color="auto" w:fill="auto"/>
          </w:tcPr>
          <w:p w:rsidR="00D20DD1" w:rsidRPr="001E7E9E" w:rsidRDefault="00D20DD1" w:rsidP="00D20DD1">
            <w:pPr>
              <w:keepNext/>
              <w:keepLines/>
              <w:spacing w:line="360" w:lineRule="auto"/>
              <w:jc w:val="both"/>
              <w:rPr>
                <w:rFonts w:cs="David"/>
                <w:b/>
                <w:bCs/>
                <w:rtl/>
              </w:rPr>
            </w:pPr>
            <w:r w:rsidRPr="001E7E9E">
              <w:rPr>
                <w:rFonts w:cs="David" w:hint="cs"/>
                <w:b/>
                <w:bCs/>
                <w:rtl/>
              </w:rPr>
              <w:t>עד ______ נבחנים</w:t>
            </w: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r>
    </w:tbl>
    <w:p w:rsidR="00782D6F" w:rsidRPr="00D20DD1" w:rsidRDefault="00782D6F" w:rsidP="00782D6F">
      <w:pPr>
        <w:rPr>
          <w:rFonts w:ascii="David" w:hAnsi="David" w:cs="David"/>
          <w:u w:val="single"/>
          <w:rtl/>
        </w:rPr>
      </w:pPr>
    </w:p>
    <w:p w:rsidR="00D20DD1" w:rsidRPr="00D20DD1" w:rsidRDefault="00D20DD1" w:rsidP="00D20DD1">
      <w:pPr>
        <w:keepNext/>
        <w:keepLines/>
        <w:numPr>
          <w:ilvl w:val="0"/>
          <w:numId w:val="154"/>
        </w:numPr>
        <w:spacing w:line="360" w:lineRule="auto"/>
        <w:contextualSpacing/>
        <w:jc w:val="both"/>
        <w:rPr>
          <w:rFonts w:ascii="David" w:hAnsi="David" w:cs="David"/>
        </w:rPr>
      </w:pPr>
      <w:r w:rsidRPr="00D20DD1">
        <w:rPr>
          <w:rFonts w:ascii="David" w:hAnsi="David" w:cs="David"/>
          <w:rtl/>
        </w:rPr>
        <w:t>מרחק מקסימלי בין האולמות המוצעים: __________ מטר</w:t>
      </w:r>
    </w:p>
    <w:p w:rsidR="00D20DD1" w:rsidRPr="00D20DD1" w:rsidRDefault="00D20DD1" w:rsidP="00782D6F">
      <w:pPr>
        <w:rPr>
          <w:rFonts w:ascii="David" w:hAnsi="David" w:cs="David"/>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F3109E" w:rsidRPr="00746537" w:rsidRDefault="00F3109E" w:rsidP="00746537">
      <w:pPr>
        <w:bidi w:val="0"/>
        <w:spacing w:before="200" w:after="200" w:line="276" w:lineRule="auto"/>
        <w:rPr>
          <w:rFonts w:ascii="David" w:hAnsi="David" w:cs="David"/>
          <w:bCs/>
          <w:i/>
          <w:caps/>
          <w:spacing w:val="15"/>
          <w:kern w:val="28"/>
          <w:sz w:val="28"/>
          <w:szCs w:val="28"/>
          <w:rtl/>
        </w:rPr>
      </w:pPr>
      <w:bookmarkStart w:id="55" w:name="_Toc501466169"/>
      <w:bookmarkStart w:id="56" w:name="_Toc504992928"/>
      <w:bookmarkStart w:id="57" w:name="_Toc44931952"/>
      <w:bookmarkStart w:id="58" w:name="_Toc44932039"/>
      <w:bookmarkStart w:id="59" w:name="_Toc53331373"/>
      <w:bookmarkStart w:id="60" w:name="show_IsNotHumanResources_5"/>
    </w:p>
    <w:bookmarkEnd w:id="55"/>
    <w:bookmarkEnd w:id="56"/>
    <w:bookmarkEnd w:id="57"/>
    <w:bookmarkEnd w:id="58"/>
    <w:bookmarkEnd w:id="59"/>
    <w:bookmarkEnd w:id="60"/>
    <w:p w:rsidR="00B655B8" w:rsidRDefault="00B655B8">
      <w:pPr>
        <w:bidi w:val="0"/>
        <w:spacing w:before="200" w:after="200" w:line="276" w:lineRule="auto"/>
        <w:rPr>
          <w:rFonts w:ascii="David" w:hAnsi="David" w:cs="David"/>
          <w:b/>
          <w:bCs/>
          <w:caps/>
          <w:spacing w:val="15"/>
          <w:sz w:val="72"/>
          <w:szCs w:val="72"/>
          <w:rtl/>
        </w:rPr>
      </w:pPr>
      <w:r>
        <w:rPr>
          <w:rtl/>
        </w:rPr>
        <w:br w:type="page"/>
      </w:r>
    </w:p>
    <w:p w:rsidR="00746537" w:rsidRDefault="00746537" w:rsidP="00CF367A">
      <w:pPr>
        <w:pStyle w:val="afffffff9"/>
        <w:rPr>
          <w:rtl/>
        </w:rPr>
      </w:pPr>
    </w:p>
    <w:p w:rsidR="00746537" w:rsidRDefault="00746537" w:rsidP="00CF367A">
      <w:pPr>
        <w:pStyle w:val="afffffff9"/>
        <w:rPr>
          <w:rtl/>
        </w:rPr>
      </w:pPr>
    </w:p>
    <w:p w:rsidR="007C5887" w:rsidRDefault="007C5887" w:rsidP="00CF367A">
      <w:pPr>
        <w:pStyle w:val="afffffff9"/>
        <w:rPr>
          <w:rtl/>
        </w:rPr>
      </w:pPr>
    </w:p>
    <w:p w:rsidR="007C5887" w:rsidRDefault="007C5887" w:rsidP="00CF367A">
      <w:pPr>
        <w:pStyle w:val="afffffff9"/>
        <w:rPr>
          <w:rtl/>
        </w:rPr>
      </w:pPr>
    </w:p>
    <w:p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48"/>
      <w:bookmarkEnd w:id="49"/>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8"/>
          <w:pgSz w:w="11906" w:h="16838" w:code="9"/>
          <w:pgMar w:top="1616" w:right="1826" w:bottom="1440" w:left="1800" w:header="709" w:footer="709" w:gutter="0"/>
          <w:cols w:space="708"/>
          <w:titlePg/>
          <w:bidi/>
          <w:rtlGutter/>
          <w:docGrid w:linePitch="360"/>
        </w:sectPr>
      </w:pPr>
      <w:bookmarkStart w:id="61" w:name="_Toc32477190"/>
      <w:bookmarkStart w:id="62" w:name="_Toc32477897"/>
      <w:bookmarkStart w:id="63" w:name="_Toc32477898"/>
      <w:bookmarkStart w:id="64" w:name="_Toc43400586"/>
      <w:bookmarkStart w:id="65" w:name="_Toc44931895"/>
      <w:bookmarkStart w:id="66" w:name="_Toc44931982"/>
      <w:bookmarkStart w:id="67" w:name="_Toc516503345"/>
      <w:bookmarkEnd w:id="50"/>
      <w:bookmarkEnd w:id="61"/>
      <w:bookmarkEnd w:id="62"/>
    </w:p>
    <w:p w:rsidR="00EC7467" w:rsidRPr="00652684" w:rsidRDefault="00C85898" w:rsidP="00ED1416">
      <w:pPr>
        <w:pStyle w:val="1fe"/>
      </w:pPr>
      <w:bookmarkStart w:id="68" w:name="_Toc53331328"/>
      <w:bookmarkStart w:id="69"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63"/>
      <w:bookmarkEnd w:id="64"/>
      <w:bookmarkEnd w:id="65"/>
      <w:bookmarkEnd w:id="66"/>
      <w:bookmarkEnd w:id="68"/>
      <w:bookmarkEnd w:id="69"/>
    </w:p>
    <w:p w:rsidR="009F2840" w:rsidRDefault="009F2840" w:rsidP="009F2840">
      <w:pPr>
        <w:pStyle w:val="11"/>
      </w:pPr>
      <w:bookmarkStart w:id="70" w:name="_Toc32477900"/>
      <w:bookmarkStart w:id="71" w:name="_Toc43400592"/>
      <w:bookmarkStart w:id="72" w:name="_Toc44931901"/>
      <w:bookmarkStart w:id="73" w:name="_Toc44931988"/>
      <w:bookmarkStart w:id="74" w:name="_Toc53331330"/>
      <w:bookmarkStart w:id="75" w:name="_Toc516503347"/>
      <w:bookmarkEnd w:id="6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9F2840" w:rsidP="004A6299">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9F2840" w:rsidP="00286E7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9F2840" w:rsidP="00286E7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9F2840" w:rsidP="00012E85">
      <w:pPr>
        <w:pStyle w:val="1112"/>
      </w:pPr>
      <w:r w:rsidRPr="002A3E64">
        <w:rPr>
          <w:rtl/>
        </w:rPr>
        <w:t>אין מניעה לפי כל דין להשתתפות המציע במכרז.</w:t>
      </w:r>
    </w:p>
    <w:p w:rsidR="009F2840" w:rsidRPr="00BA3488" w:rsidRDefault="009F2840" w:rsidP="00012E85">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9F2840" w:rsidP="004A6299">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9F2840" w:rsidP="00286E7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9F2840" w:rsidP="00286E7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9F2840" w:rsidP="00012E85">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9F2840" w:rsidP="00012E85">
      <w:pPr>
        <w:pStyle w:val="1112"/>
      </w:pPr>
      <w:r w:rsidRPr="002A3E64">
        <w:rPr>
          <w:rtl/>
        </w:rPr>
        <w:t>המציע לא היה מעורב בניסיון לגרום למתחרה להגיש הצעה בלתי תחרותית מכל סוג שהוא.</w:t>
      </w:r>
    </w:p>
    <w:p w:rsidR="009F2840" w:rsidRPr="00BA3488" w:rsidRDefault="009B28A7" w:rsidP="00267BCF">
      <w:pPr>
        <w:pStyle w:val="1112"/>
      </w:pPr>
      <w:r>
        <w:rPr>
          <w:rFonts w:hint="cs"/>
          <w:rtl/>
        </w:rPr>
        <w:t>המציע מגיש את הצעתו</w:t>
      </w:r>
      <w:r w:rsidR="009F2840" w:rsidRPr="002A3E64">
        <w:rPr>
          <w:rtl/>
        </w:rPr>
        <w:t xml:space="preserve"> בתום לב.</w:t>
      </w:r>
    </w:p>
    <w:p w:rsidR="009F2840" w:rsidRPr="00BA3488" w:rsidRDefault="009F2840" w:rsidP="004A6299">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9F2840" w:rsidP="00286E73">
      <w:pPr>
        <w:pStyle w:val="1112"/>
      </w:pPr>
      <w:r w:rsidRPr="002A3E64">
        <w:rPr>
          <w:rtl/>
        </w:rPr>
        <w:t xml:space="preserve">גורם אחד אינו מחזיק ב-25% יותר מאמצעי שליטה בו ובמציע נוסף במכרז. </w:t>
      </w:r>
    </w:p>
    <w:p w:rsidR="009F2840" w:rsidRDefault="009F2840" w:rsidP="00286E73">
      <w:pPr>
        <w:pStyle w:val="1112"/>
      </w:pPr>
      <w:r w:rsidRPr="002A3E64">
        <w:rPr>
          <w:rtl/>
        </w:rPr>
        <w:lastRenderedPageBreak/>
        <w:t>המציע אינו קבלן משנה של מציע אחר במכרז, בקשר עם ביצוע השירותים במכרז זה.</w:t>
      </w:r>
    </w:p>
    <w:p w:rsidR="00464ACD" w:rsidRPr="00C52704" w:rsidRDefault="00464ACD" w:rsidP="00551CC2">
      <w:pPr>
        <w:pStyle w:val="1fe"/>
      </w:pPr>
      <w:bookmarkStart w:id="76" w:name="_Toc32477901"/>
      <w:bookmarkStart w:id="77" w:name="_Toc43400596"/>
      <w:bookmarkStart w:id="78" w:name="_Toc44931905"/>
      <w:bookmarkStart w:id="79" w:name="_Toc44931992"/>
      <w:bookmarkStart w:id="80" w:name="_Toc53331331"/>
      <w:bookmarkStart w:id="81" w:name="_Toc53498849"/>
      <w:bookmarkEnd w:id="70"/>
      <w:bookmarkEnd w:id="71"/>
      <w:bookmarkEnd w:id="72"/>
      <w:bookmarkEnd w:id="73"/>
      <w:bookmarkEnd w:id="74"/>
      <w:bookmarkEnd w:id="75"/>
      <w:r w:rsidRPr="00C52704">
        <w:rPr>
          <w:rFonts w:hint="eastAsia"/>
          <w:rtl/>
        </w:rPr>
        <w:t>בחירת</w:t>
      </w:r>
      <w:r w:rsidRPr="00C52704">
        <w:rPr>
          <w:rtl/>
        </w:rPr>
        <w:t xml:space="preserve"> </w:t>
      </w:r>
      <w:r w:rsidRPr="00C52704">
        <w:rPr>
          <w:rFonts w:hint="eastAsia"/>
          <w:rtl/>
        </w:rPr>
        <w:t>זוכה</w:t>
      </w:r>
      <w:bookmarkEnd w:id="76"/>
      <w:bookmarkEnd w:id="77"/>
      <w:bookmarkEnd w:id="78"/>
      <w:bookmarkEnd w:id="79"/>
      <w:bookmarkEnd w:id="80"/>
      <w:bookmarkEnd w:id="81"/>
    </w:p>
    <w:p w:rsidR="00EE2F8F" w:rsidRDefault="00EE2F8F" w:rsidP="00AC1359">
      <w:pPr>
        <w:pStyle w:val="11"/>
      </w:pPr>
      <w:bookmarkStart w:id="82" w:name="_Toc43400597"/>
      <w:bookmarkStart w:id="83" w:name="_Toc44931906"/>
      <w:bookmarkStart w:id="84" w:name="_Toc44931993"/>
      <w:r>
        <w:rPr>
          <w:rFonts w:hint="cs"/>
          <w:rtl/>
        </w:rPr>
        <w:t>דירוג ההצעות</w:t>
      </w:r>
    </w:p>
    <w:bookmarkEnd w:id="82"/>
    <w:bookmarkEnd w:id="83"/>
    <w:bookmarkEnd w:id="84"/>
    <w:p w:rsidR="00327C31" w:rsidRPr="00746537" w:rsidRDefault="00B41858" w:rsidP="00746537">
      <w:pPr>
        <w:pStyle w:val="111"/>
      </w:pPr>
      <w:r w:rsidRPr="007E7A82">
        <w:rPr>
          <w:b w:val="0"/>
          <w:bCs w:val="0"/>
          <w:rtl/>
        </w:rPr>
        <w:t>ההצעות ידורגו בהתאם</w:t>
      </w:r>
      <w:r w:rsidR="004077BB" w:rsidRPr="007E7A82">
        <w:rPr>
          <w:b w:val="0"/>
          <w:bCs w:val="0"/>
          <w:rtl/>
        </w:rPr>
        <w:t xml:space="preserve"> </w:t>
      </w:r>
      <w:r w:rsidR="008C2D97" w:rsidRPr="00B41858">
        <w:rPr>
          <w:rtl/>
        </w:rPr>
        <w:t xml:space="preserve">לציון </w:t>
      </w:r>
      <w:r w:rsidR="008C2D97">
        <w:rPr>
          <w:rFonts w:hint="cs"/>
          <w:rtl/>
        </w:rPr>
        <w:t>שהתקבל לאחר שקלול אמות המידה הקבועות במכרז,</w:t>
      </w:r>
      <w:r w:rsidR="008C2D97" w:rsidRPr="00B41858">
        <w:rPr>
          <w:rtl/>
        </w:rPr>
        <w:t xml:space="preserve"> כאשר ההצעה בעלת הציון הגבוה ביותר תדורג ראשונה</w:t>
      </w:r>
      <w:r w:rsidR="008C2D97">
        <w:rPr>
          <w:rFonts w:hint="cs"/>
          <w:rtl/>
        </w:rPr>
        <w:t>, לאחריה ההצעה עם הניקוד השני בטיבו, וכן הלאה.</w:t>
      </w:r>
      <w:r w:rsidR="004077BB" w:rsidRPr="007E7A82">
        <w:rPr>
          <w:rFonts w:hint="cs"/>
          <w:b w:val="0"/>
          <w:bCs w:val="0"/>
          <w:rtl/>
        </w:rPr>
        <w:t>.</w:t>
      </w:r>
    </w:p>
    <w:p w:rsidR="00CB40BC" w:rsidRPr="00ED126F" w:rsidRDefault="00681022" w:rsidP="004A6299">
      <w:pPr>
        <w:pStyle w:val="1112"/>
      </w:pPr>
      <w:bookmarkStart w:id="85" w:name="show_IsTovin_3"/>
      <w:bookmarkStart w:id="86"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w:t>
      </w:r>
      <w:r w:rsidRPr="00746537">
        <w:rPr>
          <w:rFonts w:hint="eastAsia"/>
          <w:b/>
          <w:bCs/>
          <w:rtl/>
        </w:rPr>
        <w:t>תקנות</w:t>
      </w:r>
      <w:r w:rsidRPr="00746537">
        <w:rPr>
          <w:b/>
          <w:bCs/>
          <w:rtl/>
        </w:rPr>
        <w:t xml:space="preserve"> </w:t>
      </w:r>
      <w:r w:rsidRPr="00746537">
        <w:rPr>
          <w:rFonts w:hint="eastAsia"/>
          <w:b/>
          <w:bCs/>
          <w:rtl/>
        </w:rPr>
        <w:t>העדפת</w:t>
      </w:r>
      <w:r w:rsidRPr="00746537">
        <w:rPr>
          <w:b/>
          <w:bCs/>
          <w:rtl/>
        </w:rPr>
        <w:t xml:space="preserve"> </w:t>
      </w:r>
      <w:r w:rsidRPr="00746537">
        <w:rPr>
          <w:rFonts w:hint="eastAsia"/>
          <w:b/>
          <w:bCs/>
          <w:rtl/>
        </w:rPr>
        <w:t>תוצרת</w:t>
      </w:r>
      <w:r w:rsidRPr="00746537">
        <w:rPr>
          <w:b/>
          <w:bCs/>
          <w:rtl/>
        </w:rPr>
        <w:t xml:space="preserve"> </w:t>
      </w:r>
      <w:r w:rsidRPr="00746537">
        <w:rPr>
          <w:rFonts w:hint="eastAsia"/>
          <w:b/>
          <w:bCs/>
          <w:rtl/>
        </w:rPr>
        <w:t>הארץ</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 xml:space="preserve">מציע אשר במסגרת הצעתו </w:t>
      </w:r>
      <w:r w:rsidR="00CB40BC">
        <w:rPr>
          <w:rFonts w:hint="cs"/>
          <w:rtl/>
        </w:rPr>
        <w:t xml:space="preserve">הצהיר </w:t>
      </w:r>
      <w:r>
        <w:rPr>
          <w:rFonts w:hint="cs"/>
          <w:rtl/>
        </w:rPr>
        <w:t>כי הטובין המוצעים על ידו הם מתוצרת הארץ</w:t>
      </w:r>
      <w:r w:rsidR="00E933D8">
        <w:rPr>
          <w:rFonts w:hint="cs"/>
          <w:rtl/>
        </w:rPr>
        <w:t>.</w:t>
      </w:r>
      <w:r>
        <w:rPr>
          <w:rFonts w:hint="cs"/>
          <w:rtl/>
        </w:rPr>
        <w:t>.</w:t>
      </w:r>
      <w:r w:rsidR="00CB40BC" w:rsidRPr="00251BE9">
        <w:rPr>
          <w:rtl/>
        </w:rPr>
        <w:t xml:space="preserve"> מציע שהטובין המוצעים על ידו הם מתוצרת מדינה שאמנת ה</w:t>
      </w:r>
      <w:r w:rsidR="00CB40BC" w:rsidRPr="00251BE9">
        <w:t>GPA</w:t>
      </w:r>
      <w:r w:rsidR="00CB40BC" w:rsidRPr="00251BE9">
        <w:rPr>
          <w:rtl/>
        </w:rPr>
        <w:t xml:space="preserve"> חלה עליה יצהיר על כך בהצעתו.</w:t>
      </w:r>
    </w:p>
    <w:p w:rsidR="00E933D8" w:rsidRPr="00BA3488" w:rsidRDefault="00E933D8" w:rsidP="004A6299">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ב</w:t>
      </w:r>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E933D8" w:rsidRPr="00BA3488" w:rsidRDefault="00E933D8" w:rsidP="00746537">
      <w:pPr>
        <w:pStyle w:val="1112"/>
      </w:pPr>
      <w:r>
        <w:rPr>
          <w:rFonts w:hint="cs"/>
          <w:rtl/>
        </w:rPr>
        <w:t>עסק בשליטת אישה -</w:t>
      </w:r>
      <w:r w:rsidRPr="00A54576">
        <w:rPr>
          <w:rtl/>
        </w:rPr>
        <w:t xml:space="preserve"> </w:t>
      </w:r>
      <w:r w:rsidRPr="004A6299">
        <w:rPr>
          <w:rFonts w:hint="eastAsia"/>
          <w:rtl/>
        </w:rPr>
        <w:t>מציע</w:t>
      </w:r>
      <w:r w:rsidRPr="00286E73">
        <w:rPr>
          <w:rtl/>
        </w:rPr>
        <w:t xml:space="preserve"> </w:t>
      </w:r>
      <w:r w:rsidRPr="00286E73">
        <w:rPr>
          <w:rFonts w:hint="eastAsia"/>
          <w:rtl/>
        </w:rPr>
        <w:t>שהוא</w:t>
      </w:r>
      <w:r w:rsidRPr="00286E73">
        <w:rPr>
          <w:rtl/>
        </w:rPr>
        <w:t xml:space="preserve"> "עסק </w:t>
      </w:r>
      <w:r w:rsidRPr="00286E73">
        <w:rPr>
          <w:rFonts w:hint="eastAsia"/>
          <w:rtl/>
        </w:rPr>
        <w:t>בשליטת</w:t>
      </w:r>
      <w:r w:rsidRPr="00286E73">
        <w:rPr>
          <w:rtl/>
        </w:rPr>
        <w:t xml:space="preserve"> </w:t>
      </w:r>
      <w:r w:rsidRPr="00286E73">
        <w:rPr>
          <w:rFonts w:hint="eastAsia"/>
          <w:rtl/>
        </w:rPr>
        <w:t>אישה</w:t>
      </w:r>
      <w:r w:rsidRPr="00286E73">
        <w:rPr>
          <w:rtl/>
        </w:rPr>
        <w:t xml:space="preserve">" </w:t>
      </w:r>
      <w:r w:rsidRPr="00286E73">
        <w:rPr>
          <w:rFonts w:hint="eastAsia"/>
          <w:rtl/>
        </w:rPr>
        <w:t>ומעונין</w:t>
      </w:r>
      <w:r w:rsidRPr="00286E73">
        <w:rPr>
          <w:rtl/>
        </w:rPr>
        <w:t xml:space="preserve"> </w:t>
      </w:r>
      <w:r w:rsidRPr="00286E73">
        <w:rPr>
          <w:rFonts w:hint="eastAsia"/>
          <w:rtl/>
        </w:rPr>
        <w:t>שתינתן</w:t>
      </w:r>
      <w:r w:rsidRPr="00286E73">
        <w:rPr>
          <w:rtl/>
        </w:rPr>
        <w:t xml:space="preserve"> </w:t>
      </w:r>
      <w:r w:rsidRPr="00286E73">
        <w:rPr>
          <w:rFonts w:hint="eastAsia"/>
          <w:rtl/>
        </w:rPr>
        <w:t>לו</w:t>
      </w:r>
      <w:r w:rsidRPr="00286E73">
        <w:rPr>
          <w:rtl/>
        </w:rPr>
        <w:t xml:space="preserve"> </w:t>
      </w:r>
      <w:r w:rsidRPr="00012E85">
        <w:rPr>
          <w:rFonts w:hint="eastAsia"/>
          <w:rtl/>
        </w:rPr>
        <w:t>העדפה</w:t>
      </w:r>
      <w:r w:rsidRPr="00012E85">
        <w:rPr>
          <w:rtl/>
        </w:rPr>
        <w:t xml:space="preserve"> </w:t>
      </w:r>
      <w:r w:rsidRPr="00267BCF">
        <w:rPr>
          <w:rFonts w:hint="eastAsia"/>
          <w:rtl/>
        </w:rPr>
        <w:t>בשל</w:t>
      </w:r>
      <w:r w:rsidRPr="00267BCF">
        <w:rPr>
          <w:rtl/>
        </w:rPr>
        <w:t xml:space="preserve"> </w:t>
      </w:r>
      <w:r w:rsidRPr="00267BCF">
        <w:rPr>
          <w:rFonts w:hint="eastAsia"/>
          <w:rtl/>
        </w:rPr>
        <w:t>כך</w:t>
      </w:r>
      <w:r w:rsidRPr="00267BCF">
        <w:rPr>
          <w:rtl/>
        </w:rPr>
        <w:t xml:space="preserve"> </w:t>
      </w:r>
      <w:r w:rsidRPr="00267BCF">
        <w:rPr>
          <w:rFonts w:hint="eastAsia"/>
          <w:rtl/>
        </w:rPr>
        <w:t>יצרף</w:t>
      </w:r>
      <w:r w:rsidRPr="00267BCF">
        <w:rPr>
          <w:rtl/>
        </w:rPr>
        <w:t xml:space="preserve"> להצעתו אישור ותצהיר, הכל בהתאם להוראות סעיף 2ב לחוק חובת המכרזים.</w:t>
      </w:r>
    </w:p>
    <w:bookmarkEnd w:id="85"/>
    <w:bookmarkEnd w:id="86"/>
    <w:p w:rsidR="00C46AF5" w:rsidRPr="006D4CE0" w:rsidRDefault="00C46AF5" w:rsidP="005E5CB1">
      <w:pPr>
        <w:pStyle w:val="1112"/>
        <w:rPr>
          <w:rtl/>
        </w:rPr>
      </w:pPr>
      <w:r w:rsidRPr="006D4CE0">
        <w:rPr>
          <w:rtl/>
        </w:rPr>
        <w:t xml:space="preserve">אם למספר הצעות יחושב </w:t>
      </w:r>
      <w:r w:rsidR="008C2D97">
        <w:rPr>
          <w:rFonts w:hint="cs"/>
          <w:rtl/>
        </w:rPr>
        <w:t xml:space="preserve">ציון </w:t>
      </w:r>
      <w:r w:rsidRPr="006D4CE0">
        <w:rPr>
          <w:rtl/>
        </w:rPr>
        <w:t xml:space="preserve">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rsidR="00125AFD" w:rsidRDefault="00C46AF5" w:rsidP="00746537">
      <w:pPr>
        <w:pStyle w:val="1111"/>
        <w:ind w:left="2468"/>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8C2D97" w:rsidRPr="00254EE6" w:rsidRDefault="008C2D97" w:rsidP="00267BCF">
      <w:pPr>
        <w:pStyle w:val="1111"/>
        <w:ind w:left="2468"/>
      </w:pPr>
      <w:r>
        <w:rPr>
          <w:rFonts w:hint="cs"/>
          <w:rtl/>
        </w:rPr>
        <w:t>אם עדיין אין הכרעה ההצעה בעלת ציון האיכות הגבוה ביותר תדורג ראשונה.</w:t>
      </w:r>
    </w:p>
    <w:p w:rsidR="00C46AF5" w:rsidRDefault="00254EE6" w:rsidP="00267BCF">
      <w:pPr>
        <w:pStyle w:val="1111"/>
        <w:ind w:left="2468" w:hanging="341"/>
      </w:pPr>
      <w:r>
        <w:rPr>
          <w:rFonts w:hint="cs"/>
          <w:rtl/>
        </w:rPr>
        <w:lastRenderedPageBreak/>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 xml:space="preserve">הליך </w:t>
      </w:r>
      <w:r w:rsidR="004077BB">
        <w:rPr>
          <w:rFonts w:hint="cs"/>
          <w:rtl/>
        </w:rPr>
        <w:t>תחרותי</w:t>
      </w:r>
      <w:r w:rsidR="004077BB" w:rsidRPr="00C46AF5">
        <w:rPr>
          <w:rtl/>
        </w:rPr>
        <w:t xml:space="preserve"> </w:t>
      </w:r>
      <w:r w:rsidR="00774D27" w:rsidRPr="00C46AF5">
        <w:rPr>
          <w:rtl/>
        </w:rPr>
        <w:t>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B41858" w:rsidRPr="00EE2F8F" w:rsidRDefault="006750B1" w:rsidP="00746537">
      <w:pPr>
        <w:pStyle w:val="111"/>
      </w:pPr>
      <w:bookmarkStart w:id="87" w:name="hidden_numZohim_3"/>
      <w:bookmarkStart w:id="88" w:name="hidden_numZohim"/>
      <w:r w:rsidRPr="00EE2F8F">
        <w:rPr>
          <w:rFonts w:hint="eastAsia"/>
          <w:b w:val="0"/>
          <w:bCs w:val="0"/>
          <w:rtl/>
        </w:rPr>
        <w:t>בתום</w:t>
      </w:r>
      <w:r w:rsidRPr="00EE2F8F">
        <w:rPr>
          <w:b w:val="0"/>
          <w:bCs w:val="0"/>
          <w:rtl/>
        </w:rPr>
        <w:t xml:space="preserve"> </w:t>
      </w:r>
      <w:r w:rsidR="006B05F5" w:rsidRPr="00EE2F8F">
        <w:rPr>
          <w:rFonts w:hint="eastAsia"/>
          <w:b w:val="0"/>
          <w:bCs w:val="0"/>
          <w:rtl/>
        </w:rPr>
        <w:t>דירוג</w:t>
      </w:r>
      <w:r w:rsidR="006B05F5" w:rsidRPr="00EE2F8F">
        <w:rPr>
          <w:b w:val="0"/>
          <w:bCs w:val="0"/>
          <w:rtl/>
        </w:rPr>
        <w:t xml:space="preserve"> </w:t>
      </w:r>
      <w:r w:rsidR="006B05F5" w:rsidRPr="00EE2F8F">
        <w:rPr>
          <w:rFonts w:hint="eastAsia"/>
          <w:b w:val="0"/>
          <w:bCs w:val="0"/>
          <w:rtl/>
        </w:rPr>
        <w:t>ההצעות</w:t>
      </w:r>
      <w:r w:rsidR="006B05F5" w:rsidRPr="00EE2F8F">
        <w:rPr>
          <w:b w:val="0"/>
          <w:bCs w:val="0"/>
          <w:rtl/>
        </w:rPr>
        <w:t xml:space="preserve"> </w:t>
      </w:r>
      <w:r w:rsidR="006B05F5" w:rsidRPr="00EE2F8F">
        <w:rPr>
          <w:rFonts w:hint="eastAsia"/>
          <w:b w:val="0"/>
          <w:bCs w:val="0"/>
          <w:rtl/>
        </w:rPr>
        <w:t>כמפורט</w:t>
      </w:r>
      <w:r w:rsidR="006B05F5" w:rsidRPr="00EE2F8F">
        <w:rPr>
          <w:b w:val="0"/>
          <w:bCs w:val="0"/>
          <w:rtl/>
        </w:rPr>
        <w:t xml:space="preserve"> </w:t>
      </w:r>
      <w:r w:rsidR="006B05F5" w:rsidRPr="00EE2F8F">
        <w:rPr>
          <w:rFonts w:hint="eastAsia"/>
          <w:b w:val="0"/>
          <w:bCs w:val="0"/>
          <w:rtl/>
        </w:rPr>
        <w:t>לעיל</w:t>
      </w:r>
      <w:r w:rsidRPr="00EE2F8F">
        <w:rPr>
          <w:b w:val="0"/>
          <w:bCs w:val="0"/>
          <w:rtl/>
        </w:rPr>
        <w:t xml:space="preserve">, </w:t>
      </w:r>
      <w:r w:rsidR="00361FDC" w:rsidRPr="00EE2F8F">
        <w:rPr>
          <w:rFonts w:hint="eastAsia"/>
          <w:b w:val="0"/>
          <w:bCs w:val="0"/>
          <w:rtl/>
        </w:rPr>
        <w:t>המזמין</w:t>
      </w:r>
      <w:r w:rsidR="00B56758" w:rsidRPr="00EE2F8F">
        <w:rPr>
          <w:b w:val="0"/>
          <w:bCs w:val="0"/>
          <w:rtl/>
        </w:rPr>
        <w:t xml:space="preserve"> י</w:t>
      </w:r>
      <w:r w:rsidR="00B41858" w:rsidRPr="00EE2F8F">
        <w:rPr>
          <w:rFonts w:hint="eastAsia"/>
          <w:b w:val="0"/>
          <w:bCs w:val="0"/>
          <w:rtl/>
        </w:rPr>
        <w:t>כריז</w:t>
      </w:r>
      <w:r w:rsidR="00B41858" w:rsidRPr="00EE2F8F">
        <w:rPr>
          <w:b w:val="0"/>
          <w:bCs w:val="0"/>
          <w:rtl/>
        </w:rPr>
        <w:t xml:space="preserve"> על המציע שהצע</w:t>
      </w:r>
      <w:r w:rsidR="00516E44" w:rsidRPr="00EE2F8F">
        <w:rPr>
          <w:rFonts w:hint="eastAsia"/>
          <w:b w:val="0"/>
          <w:bCs w:val="0"/>
          <w:rtl/>
        </w:rPr>
        <w:t>תו</w:t>
      </w:r>
      <w:r w:rsidR="00516E44" w:rsidRPr="00EE2F8F">
        <w:rPr>
          <w:b w:val="0"/>
          <w:bCs w:val="0"/>
          <w:rtl/>
        </w:rPr>
        <w:t xml:space="preserve"> </w:t>
      </w:r>
      <w:r w:rsidR="00516E44" w:rsidRPr="00EE2F8F">
        <w:rPr>
          <w:rFonts w:hint="eastAsia"/>
          <w:b w:val="0"/>
          <w:bCs w:val="0"/>
          <w:rtl/>
        </w:rPr>
        <w:t>דורגה</w:t>
      </w:r>
      <w:r w:rsidR="00516E44" w:rsidRPr="00EE2F8F">
        <w:rPr>
          <w:b w:val="0"/>
          <w:bCs w:val="0"/>
          <w:rtl/>
        </w:rPr>
        <w:t xml:space="preserve"> </w:t>
      </w:r>
      <w:r w:rsidR="00516E44" w:rsidRPr="00EE2F8F">
        <w:rPr>
          <w:rFonts w:hint="eastAsia"/>
          <w:b w:val="0"/>
          <w:bCs w:val="0"/>
          <w:rtl/>
        </w:rPr>
        <w:t>ראשונה</w:t>
      </w:r>
      <w:r w:rsidR="00B41858" w:rsidRPr="00EE2F8F">
        <w:rPr>
          <w:b w:val="0"/>
          <w:bCs w:val="0"/>
          <w:rtl/>
        </w:rPr>
        <w:t xml:space="preserve">, </w:t>
      </w:r>
      <w:r w:rsidR="002171FC" w:rsidRPr="00EE2F8F">
        <w:rPr>
          <w:rFonts w:hint="eastAsia"/>
          <w:b w:val="0"/>
          <w:bCs w:val="0"/>
          <w:rtl/>
        </w:rPr>
        <w:t>כזוכה</w:t>
      </w:r>
      <w:r w:rsidR="002171FC" w:rsidRPr="00EE2F8F">
        <w:rPr>
          <w:b w:val="0"/>
          <w:bCs w:val="0"/>
          <w:rtl/>
        </w:rPr>
        <w:t xml:space="preserve"> </w:t>
      </w:r>
      <w:r w:rsidR="002171FC" w:rsidRPr="00EE2F8F">
        <w:rPr>
          <w:rFonts w:hint="eastAsia"/>
          <w:b w:val="0"/>
          <w:bCs w:val="0"/>
          <w:rtl/>
        </w:rPr>
        <w:t>במכרז</w:t>
      </w:r>
      <w:r w:rsidR="002171FC" w:rsidRPr="00EE2F8F">
        <w:rPr>
          <w:b w:val="0"/>
          <w:bCs w:val="0"/>
          <w:rtl/>
        </w:rPr>
        <w:t xml:space="preserve">, </w:t>
      </w:r>
      <w:r w:rsidR="002171FC" w:rsidRPr="00EE2F8F">
        <w:rPr>
          <w:rFonts w:hint="eastAsia"/>
          <w:b w:val="0"/>
          <w:bCs w:val="0"/>
          <w:rtl/>
        </w:rPr>
        <w:t>בכפוף</w:t>
      </w:r>
      <w:r w:rsidR="002171FC" w:rsidRPr="00EE2F8F">
        <w:rPr>
          <w:b w:val="0"/>
          <w:bCs w:val="0"/>
          <w:rtl/>
        </w:rPr>
        <w:t xml:space="preserve"> </w:t>
      </w:r>
      <w:r w:rsidR="002171FC" w:rsidRPr="00EE2F8F">
        <w:rPr>
          <w:rFonts w:hint="eastAsia"/>
          <w:b w:val="0"/>
          <w:bCs w:val="0"/>
          <w:rtl/>
        </w:rPr>
        <w:t>לביצוע</w:t>
      </w:r>
      <w:r w:rsidR="002171FC" w:rsidRPr="00EE2F8F">
        <w:rPr>
          <w:b w:val="0"/>
          <w:bCs w:val="0"/>
          <w:rtl/>
        </w:rPr>
        <w:t xml:space="preserve"> </w:t>
      </w:r>
      <w:r w:rsidR="002171FC" w:rsidRPr="00EE2F8F">
        <w:rPr>
          <w:rFonts w:hint="eastAsia"/>
          <w:b w:val="0"/>
          <w:bCs w:val="0"/>
          <w:rtl/>
        </w:rPr>
        <w:t>הפעולות</w:t>
      </w:r>
      <w:r w:rsidR="002171FC" w:rsidRPr="00EE2F8F">
        <w:rPr>
          <w:b w:val="0"/>
          <w:bCs w:val="0"/>
          <w:rtl/>
        </w:rPr>
        <w:t xml:space="preserve"> </w:t>
      </w:r>
      <w:r w:rsidR="002171FC" w:rsidRPr="00EE2F8F">
        <w:rPr>
          <w:rFonts w:hint="eastAsia"/>
          <w:b w:val="0"/>
          <w:bCs w:val="0"/>
          <w:rtl/>
        </w:rPr>
        <w:t>המפורטת</w:t>
      </w:r>
      <w:r w:rsidR="002171FC" w:rsidRPr="00EE2F8F">
        <w:rPr>
          <w:b w:val="0"/>
          <w:bCs w:val="0"/>
          <w:rtl/>
        </w:rPr>
        <w:t xml:space="preserve"> </w:t>
      </w:r>
      <w:r w:rsidR="002171FC" w:rsidRPr="00EE2F8F">
        <w:rPr>
          <w:rFonts w:hint="eastAsia"/>
          <w:b w:val="0"/>
          <w:bCs w:val="0"/>
          <w:rtl/>
        </w:rPr>
        <w:t>להלן</w:t>
      </w:r>
      <w:r w:rsidR="00B41858" w:rsidRPr="00EE2F8F">
        <w:rPr>
          <w:b w:val="0"/>
          <w:bCs w:val="0"/>
          <w:rtl/>
        </w:rPr>
        <w:t xml:space="preserve"> ("</w:t>
      </w:r>
      <w:r w:rsidR="002171FC" w:rsidRPr="0065612C">
        <w:rPr>
          <w:rFonts w:hint="eastAsia"/>
          <w:rtl/>
        </w:rPr>
        <w:t>זוכה</w:t>
      </w:r>
      <w:r w:rsidR="00B41858" w:rsidRPr="00EE2F8F">
        <w:rPr>
          <w:b w:val="0"/>
          <w:bCs w:val="0"/>
          <w:rtl/>
        </w:rPr>
        <w:t>")</w:t>
      </w:r>
      <w:r w:rsidR="00D6425E" w:rsidRPr="00EE2F8F">
        <w:rPr>
          <w:b w:val="0"/>
          <w:bCs w:val="0"/>
          <w:rtl/>
        </w:rPr>
        <w:t xml:space="preserve">, וכן </w:t>
      </w:r>
      <w:r w:rsidR="004B7A8D" w:rsidRPr="00EE2F8F">
        <w:rPr>
          <w:rFonts w:hint="eastAsia"/>
          <w:b w:val="0"/>
          <w:bCs w:val="0"/>
          <w:rtl/>
        </w:rPr>
        <w:t>יודיע</w:t>
      </w:r>
      <w:r w:rsidR="004B7A8D" w:rsidRPr="00EE2F8F">
        <w:rPr>
          <w:b w:val="0"/>
          <w:bCs w:val="0"/>
          <w:rtl/>
        </w:rPr>
        <w:t xml:space="preserve"> </w:t>
      </w:r>
      <w:r w:rsidR="00D6425E" w:rsidRPr="00EE2F8F">
        <w:rPr>
          <w:rFonts w:hint="eastAsia"/>
          <w:b w:val="0"/>
          <w:bCs w:val="0"/>
          <w:rtl/>
        </w:rPr>
        <w:t>למציעים</w:t>
      </w:r>
      <w:r w:rsidR="00D6425E" w:rsidRPr="00EE2F8F">
        <w:rPr>
          <w:b w:val="0"/>
          <w:bCs w:val="0"/>
          <w:rtl/>
        </w:rPr>
        <w:t xml:space="preserve"> </w:t>
      </w:r>
      <w:r w:rsidR="00D6425E" w:rsidRPr="00EE2F8F">
        <w:rPr>
          <w:rFonts w:hint="eastAsia"/>
          <w:b w:val="0"/>
          <w:bCs w:val="0"/>
          <w:rtl/>
        </w:rPr>
        <w:t>האחרים</w:t>
      </w:r>
      <w:r w:rsidR="00D6425E" w:rsidRPr="00EE2F8F">
        <w:rPr>
          <w:b w:val="0"/>
          <w:bCs w:val="0"/>
          <w:rtl/>
        </w:rPr>
        <w:t xml:space="preserve"> </w:t>
      </w:r>
      <w:r w:rsidR="00D6425E" w:rsidRPr="00EE2F8F">
        <w:rPr>
          <w:rFonts w:hint="eastAsia"/>
          <w:b w:val="0"/>
          <w:bCs w:val="0"/>
          <w:rtl/>
        </w:rPr>
        <w:t>על</w:t>
      </w:r>
      <w:r w:rsidR="00D6425E" w:rsidRPr="00EE2F8F">
        <w:rPr>
          <w:b w:val="0"/>
          <w:bCs w:val="0"/>
          <w:rtl/>
        </w:rPr>
        <w:t xml:space="preserve"> </w:t>
      </w:r>
      <w:r w:rsidR="00D6425E" w:rsidRPr="00EE2F8F">
        <w:rPr>
          <w:rFonts w:hint="eastAsia"/>
          <w:b w:val="0"/>
          <w:bCs w:val="0"/>
          <w:rtl/>
        </w:rPr>
        <w:t>ההכרזה</w:t>
      </w:r>
      <w:r w:rsidR="00D6425E" w:rsidRPr="00EE2F8F">
        <w:rPr>
          <w:b w:val="0"/>
          <w:bCs w:val="0"/>
          <w:rtl/>
        </w:rPr>
        <w:t xml:space="preserve"> </w:t>
      </w:r>
      <w:r w:rsidR="00D6425E" w:rsidRPr="00EE2F8F">
        <w:rPr>
          <w:rFonts w:hint="eastAsia"/>
          <w:b w:val="0"/>
          <w:bCs w:val="0"/>
          <w:rtl/>
        </w:rPr>
        <w:t>כאמור</w:t>
      </w:r>
      <w:r w:rsidR="00B41858" w:rsidRPr="00EE2F8F">
        <w:rPr>
          <w:b w:val="0"/>
          <w:bCs w:val="0"/>
          <w:rtl/>
        </w:rPr>
        <w:t xml:space="preserve">. </w:t>
      </w:r>
      <w:bookmarkEnd w:id="87"/>
    </w:p>
    <w:p w:rsidR="004C1D1B" w:rsidRPr="004A6299" w:rsidRDefault="004C1D1B" w:rsidP="00746537">
      <w:pPr>
        <w:pStyle w:val="1112"/>
      </w:pPr>
      <w:r w:rsidRPr="004A6299">
        <w:rPr>
          <w:rFonts w:hint="cs"/>
          <w:rtl/>
        </w:rPr>
        <w:t>המזמין יהיה</w:t>
      </w:r>
      <w:r w:rsidRPr="00286E73">
        <w:rPr>
          <w:rtl/>
        </w:rPr>
        <w:t xml:space="preserve"> רשאי לבחור </w:t>
      </w:r>
      <w:r w:rsidRPr="00286E73">
        <w:rPr>
          <w:rFonts w:hint="cs"/>
          <w:rtl/>
        </w:rPr>
        <w:t>כשירים במכרז ("</w:t>
      </w:r>
      <w:r w:rsidRPr="00746537">
        <w:rPr>
          <w:rFonts w:hint="eastAsia"/>
          <w:b/>
          <w:bCs/>
          <w:rtl/>
        </w:rPr>
        <w:t>הכשיר</w:t>
      </w:r>
      <w:r w:rsidRPr="004A6299">
        <w:rPr>
          <w:rFonts w:hint="cs"/>
          <w:rtl/>
        </w:rPr>
        <w:t>"), וזאת בהתאם לסדר דירוג</w:t>
      </w:r>
      <w:r w:rsidRPr="00286E73">
        <w:rPr>
          <w:rFonts w:hint="cs"/>
          <w:rtl/>
        </w:rPr>
        <w:t xml:space="preserve"> ההצעות במכרז</w:t>
      </w:r>
      <w:r w:rsidRPr="00286E73">
        <w:rPr>
          <w:rtl/>
        </w:rPr>
        <w:t>.</w:t>
      </w:r>
      <w:r w:rsidRPr="00286E73">
        <w:rPr>
          <w:rFonts w:hint="cs"/>
          <w:rtl/>
        </w:rPr>
        <w:t xml:space="preserve"> </w:t>
      </w:r>
      <w:r>
        <w:rPr>
          <w:rFonts w:hint="cs"/>
          <w:rtl/>
        </w:rPr>
        <w:t>אם</w:t>
      </w:r>
      <w:r w:rsidRPr="00E92470">
        <w:rPr>
          <w:rFonts w:hint="cs"/>
          <w:rtl/>
        </w:rPr>
        <w:t xml:space="preserve"> תבוטל</w:t>
      </w:r>
      <w:r w:rsidRPr="004A6299">
        <w:rPr>
          <w:rFonts w:hint="cs"/>
          <w:rtl/>
        </w:rPr>
        <w:t xml:space="preserve"> זכייתו של זוכה במכרז, מכל סיבה שהיא, </w:t>
      </w:r>
      <w:r w:rsidRPr="00286E73">
        <w:rPr>
          <w:rtl/>
        </w:rPr>
        <w:t xml:space="preserve">בתקופה שעד תום </w:t>
      </w:r>
      <w:r w:rsidRPr="00286E73">
        <w:rPr>
          <w:rFonts w:hint="cs"/>
          <w:rtl/>
        </w:rPr>
        <w:t>שנה</w:t>
      </w:r>
      <w:r w:rsidRPr="00286E73">
        <w:rPr>
          <w:rtl/>
        </w:rPr>
        <w:t xml:space="preserve"> מיום </w:t>
      </w:r>
      <w:r w:rsidRPr="00286E73">
        <w:rPr>
          <w:rFonts w:hint="cs"/>
          <w:rtl/>
        </w:rPr>
        <w:t xml:space="preserve">בחירתו כזוכה, </w:t>
      </w:r>
      <w:r w:rsidRPr="00840855">
        <w:rPr>
          <w:rFonts w:hint="cs"/>
          <w:rtl/>
        </w:rPr>
        <w:t>רשאי המזמין להכריז על הכשיר הבא אחריו כזוכה בכפוף לעמידה בדרישות המנויות להלן בנוגע לזוכה במכרז.</w:t>
      </w:r>
      <w:r w:rsidRPr="00FF5805">
        <w:rPr>
          <w:rFonts w:hint="cs"/>
          <w:rtl/>
        </w:rPr>
        <w:t xml:space="preserve"> </w:t>
      </w:r>
    </w:p>
    <w:p w:rsidR="00EE2F8F" w:rsidRDefault="00EE2F8F" w:rsidP="00AC1359">
      <w:pPr>
        <w:pStyle w:val="11"/>
      </w:pPr>
      <w:r>
        <w:rPr>
          <w:rFonts w:hint="cs"/>
          <w:rtl/>
        </w:rPr>
        <w:t>תנאים לחתימה על הסכם ההתקשרות</w:t>
      </w:r>
    </w:p>
    <w:p w:rsidR="00E933D8" w:rsidRPr="002D1D37" w:rsidRDefault="00E933D8" w:rsidP="007E7A82">
      <w:pPr>
        <w:pStyle w:val="1112"/>
      </w:pPr>
      <w:r>
        <w:rPr>
          <w:rFonts w:hint="cs"/>
          <w:rtl/>
        </w:rPr>
        <w:t xml:space="preserve">כתנאי לחתימת המזמין על הסכם ההתקשרות, </w:t>
      </w: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rsidR="00E933D8" w:rsidRDefault="00E933D8" w:rsidP="00746537">
      <w:pPr>
        <w:pStyle w:val="1111"/>
        <w:ind w:hanging="565"/>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Pr>
          <w:rFonts w:hint="cs"/>
          <w:rtl/>
        </w:rPr>
        <w:t>החברה אינה רשומה כמפרת חוק ואינה מצויה בהתראה לפני רישום כחברה מפרת חוק. ניתן להיעזר ב</w:t>
      </w:r>
      <w:hyperlink r:id="rId19" w:history="1">
        <w:r w:rsidRPr="007E7A82">
          <w:rPr>
            <w:rFonts w:hint="eastAsia"/>
            <w:rtl/>
          </w:rPr>
          <w:t>אתר</w:t>
        </w:r>
        <w:r w:rsidRPr="007E7A82">
          <w:rPr>
            <w:rtl/>
          </w:rPr>
          <w:t xml:space="preserve"> </w:t>
        </w:r>
        <w:r w:rsidRPr="007E7A82">
          <w:rPr>
            <w:rFonts w:hint="eastAsia"/>
            <w:rtl/>
          </w:rPr>
          <w:t>הגיידסטאר</w:t>
        </w:r>
      </w:hyperlink>
      <w:r>
        <w:rPr>
          <w:rFonts w:hint="cs"/>
          <w:rtl/>
        </w:rPr>
        <w:t xml:space="preserve">. </w:t>
      </w:r>
      <w:r w:rsidRPr="002D1D37">
        <w:rPr>
          <w:rtl/>
        </w:rPr>
        <w:t xml:space="preserve"> </w:t>
      </w:r>
    </w:p>
    <w:p w:rsidR="00E933D8" w:rsidRDefault="00E933D8" w:rsidP="00746537">
      <w:pPr>
        <w:pStyle w:val="1111"/>
        <w:ind w:hanging="565"/>
      </w:pPr>
      <w:r>
        <w:rPr>
          <w:rFonts w:hint="cs"/>
          <w:rtl/>
        </w:rPr>
        <w:t xml:space="preserve">אם הזוכה הוא עמותה, הקדש, אגודה עותומאנית או חברה לתועלת הציבור </w:t>
      </w:r>
      <w:r>
        <w:rPr>
          <w:rtl/>
        </w:rPr>
        <w:t>–</w:t>
      </w:r>
      <w:r>
        <w:rPr>
          <w:rFonts w:hint="cs"/>
          <w:rtl/>
        </w:rPr>
        <w:t xml:space="preserve"> </w:t>
      </w:r>
    </w:p>
    <w:p w:rsidR="00E933D8" w:rsidRPr="006F782B" w:rsidRDefault="00E933D8" w:rsidP="00746537">
      <w:pPr>
        <w:pStyle w:val="1111"/>
        <w:ind w:hanging="56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746537">
          <w:rPr>
            <w:rFonts w:hint="eastAsia"/>
            <w:rtl/>
          </w:rPr>
          <w:t>חוק</w:t>
        </w:r>
        <w:r w:rsidRPr="00746537">
          <w:rPr>
            <w:rtl/>
          </w:rPr>
          <w:t xml:space="preserve"> </w:t>
        </w:r>
        <w:r w:rsidRPr="00746537">
          <w:rPr>
            <w:rFonts w:hint="eastAsia"/>
            <w:rtl/>
          </w:rPr>
          <w:t>העמותות</w:t>
        </w:r>
        <w:r w:rsidRPr="00746537">
          <w:rPr>
            <w:rtl/>
          </w:rPr>
          <w:t xml:space="preserve">, </w:t>
        </w:r>
        <w:r w:rsidRPr="00746537">
          <w:rPr>
            <w:rFonts w:hint="eastAsia"/>
            <w:rtl/>
          </w:rPr>
          <w:t>התש</w:t>
        </w:r>
        <w:r w:rsidRPr="00746537">
          <w:rPr>
            <w:rtl/>
          </w:rPr>
          <w:t>"ם-1980</w:t>
        </w:r>
      </w:hyperlink>
      <w:r w:rsidRPr="00376312">
        <w:rPr>
          <w:rFonts w:hint="cs"/>
          <w:rtl/>
        </w:rPr>
        <w:t>,</w:t>
      </w:r>
      <w:r w:rsidRPr="00376312">
        <w:rPr>
          <w:rtl/>
        </w:rPr>
        <w:t xml:space="preserve"> </w:t>
      </w:r>
      <w:hyperlink w:history="1">
        <w:r w:rsidRPr="00746537">
          <w:rPr>
            <w:rFonts w:hint="eastAsia"/>
            <w:rtl/>
          </w:rPr>
          <w:t>חוק</w:t>
        </w:r>
        <w:r w:rsidRPr="00746537">
          <w:rPr>
            <w:rtl/>
          </w:rPr>
          <w:t xml:space="preserve"> </w:t>
        </w:r>
        <w:r w:rsidRPr="00746537">
          <w:rPr>
            <w:rFonts w:hint="eastAsia"/>
            <w:rtl/>
          </w:rPr>
          <w:t>החברות</w:t>
        </w:r>
        <w:r w:rsidRPr="00746537">
          <w:rPr>
            <w:rtl/>
          </w:rPr>
          <w:t xml:space="preserve">, </w:t>
        </w:r>
        <w:r w:rsidRPr="00746537">
          <w:rPr>
            <w:rFonts w:hint="eastAsia"/>
            <w:rtl/>
          </w:rPr>
          <w:t>התשנ</w:t>
        </w:r>
        <w:r w:rsidRPr="00746537">
          <w:rPr>
            <w:rtl/>
          </w:rPr>
          <w:t>"ט-1999</w:t>
        </w:r>
      </w:hyperlink>
      <w:r w:rsidRPr="00376312">
        <w:rPr>
          <w:rtl/>
        </w:rPr>
        <w:t xml:space="preserve"> </w:t>
      </w:r>
      <w:r w:rsidRPr="00376312">
        <w:rPr>
          <w:rFonts w:hint="eastAsia"/>
          <w:rtl/>
        </w:rPr>
        <w:t>או</w:t>
      </w:r>
      <w:r w:rsidRPr="00376312">
        <w:rPr>
          <w:rtl/>
        </w:rPr>
        <w:t xml:space="preserve"> </w:t>
      </w:r>
      <w:hyperlink w:history="1">
        <w:r w:rsidRPr="00746537">
          <w:rPr>
            <w:rFonts w:hint="eastAsia"/>
            <w:rtl/>
          </w:rPr>
          <w:t>חוק</w:t>
        </w:r>
        <w:r w:rsidRPr="00746537">
          <w:rPr>
            <w:rtl/>
          </w:rPr>
          <w:t xml:space="preserve"> </w:t>
        </w:r>
        <w:r w:rsidRPr="00746537">
          <w:rPr>
            <w:rFonts w:hint="eastAsia"/>
            <w:rtl/>
          </w:rPr>
          <w:t>הנאמנות</w:t>
        </w:r>
        <w:r w:rsidRPr="00746537">
          <w:rPr>
            <w:rtl/>
          </w:rPr>
          <w:t xml:space="preserve">, </w:t>
        </w:r>
        <w:r w:rsidRPr="00746537">
          <w:rPr>
            <w:rFonts w:hint="eastAsia"/>
            <w:rtl/>
          </w:rPr>
          <w:t>התשל</w:t>
        </w:r>
        <w:r w:rsidRPr="00746537">
          <w:rPr>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E933D8" w:rsidRPr="006F782B" w:rsidRDefault="00E933D8" w:rsidP="00746537">
      <w:pPr>
        <w:pStyle w:val="11111"/>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rsidR="00E933D8" w:rsidRDefault="00E933D8" w:rsidP="00746537">
      <w:pPr>
        <w:pStyle w:val="11111"/>
      </w:pPr>
      <w:r w:rsidRPr="006F782B">
        <w:rPr>
          <w:rFonts w:hint="cs"/>
          <w:rtl/>
        </w:rPr>
        <w:t>התקשרות עם אגודה עותומאנית.</w:t>
      </w:r>
      <w:r>
        <w:rPr>
          <w:rFonts w:hint="cs"/>
          <w:rtl/>
        </w:rPr>
        <w:t xml:space="preserve"> </w:t>
      </w:r>
    </w:p>
    <w:p w:rsidR="00E933D8" w:rsidRDefault="00E933D8" w:rsidP="007E7A82">
      <w:pPr>
        <w:pStyle w:val="1111"/>
        <w:ind w:hanging="707"/>
      </w:pPr>
      <w:r w:rsidRPr="007E7A82">
        <w:rPr>
          <w:rFonts w:hint="eastAsia"/>
          <w:rtl/>
        </w:rPr>
        <w:t>זוכה</w:t>
      </w:r>
      <w:r w:rsidRPr="007E7A82">
        <w:rPr>
          <w:rtl/>
        </w:rPr>
        <w:t xml:space="preserve">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rsidR="00E933D8" w:rsidRDefault="00E933D8" w:rsidP="00746537">
      <w:pPr>
        <w:pStyle w:val="1111"/>
        <w:ind w:hanging="565"/>
      </w:pPr>
      <w:r>
        <w:rPr>
          <w:rFonts w:hint="cs"/>
          <w:rtl/>
        </w:rPr>
        <w:lastRenderedPageBreak/>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0" w:history="1">
        <w:r w:rsidRPr="007E7A82">
          <w:rPr>
            <w:rtl/>
          </w:rPr>
          <w:t>הוראת תכ"ם 7.12.5 "</w:t>
        </w:r>
        <w:r w:rsidRPr="007E7A82">
          <w:rPr>
            <w:b/>
            <w:bCs/>
            <w:rtl/>
          </w:rPr>
          <w:t>פורטל הספקים"</w:t>
        </w:r>
      </w:hyperlink>
      <w:r>
        <w:rPr>
          <w:rFonts w:hint="cs"/>
          <w:rtl/>
        </w:rPr>
        <w:t>).</w:t>
      </w:r>
      <w:r w:rsidRPr="00C31AFE">
        <w:rPr>
          <w:rFonts w:hint="cs"/>
          <w:rtl/>
        </w:rPr>
        <w:t xml:space="preserve"> </w:t>
      </w:r>
    </w:p>
    <w:p w:rsidR="00E933D8" w:rsidRPr="00686BA2" w:rsidRDefault="00E933D8" w:rsidP="007E7A82">
      <w:pPr>
        <w:pStyle w:val="1111"/>
        <w:ind w:hanging="565"/>
      </w:pPr>
      <w:bookmarkStart w:id="89"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21" w:history="1">
        <w:r w:rsidRPr="007E7A82">
          <w:rPr>
            <w:rtl/>
          </w:rPr>
          <w:t>להוראת תכ"ם 7.11.4 "העדפת תוצרת הארץ"</w:t>
        </w:r>
      </w:hyperlink>
      <w:r w:rsidRPr="00251BE9">
        <w:rPr>
          <w:rtl/>
        </w:rPr>
        <w:t>).</w:t>
      </w:r>
    </w:p>
    <w:bookmarkEnd w:id="89"/>
    <w:p w:rsidR="00E933D8" w:rsidRPr="00ED07CC" w:rsidRDefault="00E933D8" w:rsidP="00267BCF">
      <w:pPr>
        <w:pStyle w:val="1112"/>
      </w:pPr>
      <w:r>
        <w:rPr>
          <w:rFonts w:hint="cs"/>
          <w:rtl/>
        </w:rPr>
        <w:t xml:space="preserve">אם </w:t>
      </w:r>
      <w:r w:rsidRPr="00AC2E6E">
        <w:rPr>
          <w:rFonts w:hint="eastAsia"/>
          <w:rtl/>
        </w:rPr>
        <w:t>הזוכה</w:t>
      </w:r>
      <w:r w:rsidRPr="00AC2E6E">
        <w:rPr>
          <w:rtl/>
        </w:rPr>
        <w:t xml:space="preserve"> לא הצליח לבצע את הפעולות המנויות לעיל </w:t>
      </w:r>
      <w:r w:rsidR="00267BCF">
        <w:rPr>
          <w:rFonts w:hint="cs"/>
          <w:rtl/>
        </w:rPr>
        <w:t xml:space="preserve">תוך 4 ימים מיום שקיבל את הודעת </w:t>
      </w:r>
      <w:proofErr w:type="spellStart"/>
      <w:r w:rsidR="00267BCF">
        <w:rPr>
          <w:rFonts w:hint="cs"/>
          <w:rtl/>
        </w:rPr>
        <w:t>הזכיה</w:t>
      </w:r>
      <w:proofErr w:type="spellEnd"/>
      <w:r w:rsidRPr="00AC2E6E">
        <w:rPr>
          <w:rtl/>
        </w:rPr>
        <w:t xml:space="preserve">,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w:t>
      </w:r>
    </w:p>
    <w:p w:rsidR="00AA027F" w:rsidRPr="002A3E64" w:rsidRDefault="001754C3" w:rsidP="00551CC2">
      <w:pPr>
        <w:pStyle w:val="11"/>
      </w:pPr>
      <w:bookmarkStart w:id="90" w:name="_Toc43400601"/>
      <w:bookmarkStart w:id="91" w:name="_Toc44931910"/>
      <w:bookmarkStart w:id="92" w:name="_Toc44931997"/>
      <w:bookmarkStart w:id="93" w:name="_Toc516503356"/>
      <w:bookmarkEnd w:id="88"/>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0"/>
      <w:bookmarkEnd w:id="91"/>
      <w:bookmarkEnd w:id="92"/>
    </w:p>
    <w:p w:rsidR="00A921E5" w:rsidRPr="002D1D37" w:rsidRDefault="00AA027F" w:rsidP="004A6299">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94"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w:t>
      </w:r>
      <w:r w:rsidR="0088430B" w:rsidRPr="00746537">
        <w:rPr>
          <w:rFonts w:hint="eastAsia"/>
          <w:b/>
          <w:bCs/>
          <w:rtl/>
        </w:rPr>
        <w:t>מועד</w:t>
      </w:r>
      <w:r w:rsidR="0088430B" w:rsidRPr="00746537">
        <w:rPr>
          <w:b/>
          <w:bCs/>
          <w:rtl/>
        </w:rPr>
        <w:t xml:space="preserve"> החתימה על </w:t>
      </w:r>
      <w:r w:rsidR="005E56A5" w:rsidRPr="00746537">
        <w:rPr>
          <w:rFonts w:hint="eastAsia"/>
          <w:b/>
          <w:bCs/>
          <w:rtl/>
        </w:rPr>
        <w:t>ההסכם</w:t>
      </w:r>
      <w:r w:rsidR="0088430B">
        <w:rPr>
          <w:rFonts w:hint="cs"/>
          <w:rtl/>
        </w:rPr>
        <w:t>")</w:t>
      </w:r>
      <w:r w:rsidR="00A921E5" w:rsidRPr="002D1D37">
        <w:rPr>
          <w:rFonts w:hint="cs"/>
          <w:rtl/>
        </w:rPr>
        <w:t>.</w:t>
      </w:r>
      <w:r w:rsidR="00A921E5" w:rsidRPr="002D1D37">
        <w:rPr>
          <w:rtl/>
        </w:rPr>
        <w:t xml:space="preserve"> </w:t>
      </w:r>
      <w:bookmarkEnd w:id="94"/>
    </w:p>
    <w:p w:rsidR="008130FD" w:rsidRDefault="0062039A" w:rsidP="00286E73">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rsidR="00721BE1" w:rsidRDefault="0055752A" w:rsidP="0055752A">
      <w:pPr>
        <w:pStyle w:val="1fe"/>
      </w:pPr>
      <w:bookmarkStart w:id="95" w:name="_Toc32477902"/>
      <w:bookmarkStart w:id="96" w:name="_Toc43400602"/>
      <w:bookmarkStart w:id="97" w:name="_Toc44931911"/>
      <w:bookmarkStart w:id="98" w:name="_Toc44931998"/>
      <w:bookmarkStart w:id="99" w:name="_Toc53331332"/>
      <w:bookmarkStart w:id="100" w:name="_Toc53498850"/>
      <w:r>
        <w:rPr>
          <w:rFonts w:hint="cs"/>
          <w:rtl/>
        </w:rPr>
        <w:lastRenderedPageBreak/>
        <w:t>מופעים</w:t>
      </w:r>
      <w:r w:rsidR="00721BE1">
        <w:rPr>
          <w:rFonts w:hint="cs"/>
          <w:rtl/>
        </w:rPr>
        <w:t xml:space="preserve"> במכרז</w:t>
      </w:r>
      <w:bookmarkEnd w:id="95"/>
      <w:bookmarkEnd w:id="96"/>
      <w:bookmarkEnd w:id="97"/>
      <w:bookmarkEnd w:id="98"/>
      <w:bookmarkEnd w:id="99"/>
      <w:bookmarkEnd w:id="100"/>
    </w:p>
    <w:p w:rsidR="00A54576" w:rsidRDefault="00A54576" w:rsidP="0093105A">
      <w:pPr>
        <w:pStyle w:val="11"/>
      </w:pPr>
      <w:r>
        <w:rPr>
          <w:rFonts w:hint="cs"/>
          <w:rtl/>
        </w:rPr>
        <w:t>מועדי המכרז</w:t>
      </w:r>
    </w:p>
    <w:p w:rsidR="00A54576" w:rsidRDefault="00A54576" w:rsidP="004A6299">
      <w:pPr>
        <w:pStyle w:val="1112"/>
      </w:pPr>
      <w:r>
        <w:rPr>
          <w:rFonts w:hint="cs"/>
          <w:rtl/>
        </w:rPr>
        <w:t xml:space="preserve">הזמנים המפורטים </w:t>
      </w:r>
      <w:r w:rsidR="0059124A">
        <w:rPr>
          <w:rFonts w:hint="cs"/>
          <w:rtl/>
        </w:rPr>
        <w:t>בדף</w:t>
      </w:r>
      <w:r>
        <w:rPr>
          <w:rFonts w:hint="cs"/>
          <w:rtl/>
        </w:rPr>
        <w:t xml:space="preserve">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A54576" w:rsidP="00286E7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w:t>
      </w:r>
    </w:p>
    <w:p w:rsidR="00721BE1" w:rsidRPr="002A3E64" w:rsidRDefault="00721BE1" w:rsidP="00551CC2">
      <w:pPr>
        <w:pStyle w:val="11"/>
        <w:rPr>
          <w:rtl/>
        </w:rPr>
      </w:pPr>
      <w:bookmarkStart w:id="101" w:name="_Toc43400605"/>
      <w:bookmarkStart w:id="102" w:name="_Toc44931914"/>
      <w:bookmarkStart w:id="103" w:name="_Toc44932001"/>
      <w:bookmarkStart w:id="104" w:name="_Toc516503358"/>
      <w:bookmarkEnd w:id="93"/>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101"/>
      <w:bookmarkEnd w:id="102"/>
      <w:bookmarkEnd w:id="103"/>
    </w:p>
    <w:p w:rsidR="00721BE1" w:rsidRDefault="00721BE1" w:rsidP="004A6299">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xml:space="preserve">, וזאת עד למועד האחרון להגשת שאלות הבהרה </w:t>
      </w:r>
      <w:r w:rsidR="009B6609">
        <w:rPr>
          <w:rFonts w:hint="cs"/>
          <w:rtl/>
        </w:rPr>
        <w:t>המפורט בדף המכרז</w:t>
      </w:r>
      <w:r w:rsidRPr="002D1D37">
        <w:rPr>
          <w:rtl/>
        </w:rPr>
        <w:t>.</w:t>
      </w:r>
      <w:r w:rsidR="00BA540E">
        <w:rPr>
          <w:rFonts w:hint="cs"/>
          <w:rtl/>
        </w:rPr>
        <w:t xml:space="preserve"> שאלות שיגיעו לאחר מועד זה, לא יחייבו מענה מאת המזמין.</w:t>
      </w:r>
    </w:p>
    <w:p w:rsidR="009B6609" w:rsidRDefault="009B6609" w:rsidP="009B6609">
      <w:pPr>
        <w:pStyle w:val="1112"/>
      </w:pPr>
      <w:r>
        <w:rPr>
          <w:rFonts w:hint="cs"/>
          <w:rtl/>
        </w:rPr>
        <w:t xml:space="preserve">פניה כאמור </w:t>
      </w:r>
      <w:r>
        <w:rPr>
          <w:rtl/>
        </w:rPr>
        <w:t>תבוצע באופן מקוון, באמצעות מערכת הגשת ההצעות.</w:t>
      </w:r>
      <w:r w:rsidRPr="00341D9E">
        <w:rPr>
          <w:rtl/>
        </w:rPr>
        <w:t xml:space="preserve"> </w:t>
      </w:r>
    </w:p>
    <w:p w:rsidR="00721BE1" w:rsidRPr="00D60826" w:rsidRDefault="00721BE1" w:rsidP="004A6299">
      <w:pPr>
        <w:pStyle w:val="1112"/>
      </w:pPr>
      <w:r>
        <w:rPr>
          <w:rtl/>
        </w:rPr>
        <w:t>המזמין</w:t>
      </w:r>
      <w:r w:rsidRPr="00B63569">
        <w:rPr>
          <w:rtl/>
        </w:rPr>
        <w:t xml:space="preserve"> רשאי לאפשר </w:t>
      </w:r>
      <w:r w:rsidR="008B23B2">
        <w:rPr>
          <w:rFonts w:hint="cs"/>
          <w:rtl/>
        </w:rPr>
        <w:t>מועדים</w:t>
      </w:r>
      <w:r w:rsidR="008B23B2" w:rsidRPr="00B63569">
        <w:rPr>
          <w:rtl/>
        </w:rPr>
        <w:t xml:space="preserve"> </w:t>
      </w:r>
      <w:r w:rsidRPr="00B63569">
        <w:rPr>
          <w:rtl/>
        </w:rPr>
        <w:t xml:space="preserve">נוספים </w:t>
      </w:r>
      <w:r w:rsidR="008B23B2">
        <w:rPr>
          <w:rFonts w:hint="cs"/>
          <w:rtl/>
        </w:rPr>
        <w:t>למשלוח</w:t>
      </w:r>
      <w:r w:rsidRPr="00B63569">
        <w:rPr>
          <w:rtl/>
        </w:rPr>
        <w:t xml:space="preserve">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236E1B" w:rsidP="00286E7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721BE1" w:rsidP="00551CC2">
      <w:pPr>
        <w:pStyle w:val="11"/>
      </w:pPr>
      <w:bookmarkStart w:id="105" w:name="_Toc43400606"/>
      <w:bookmarkStart w:id="106" w:name="_Toc44931915"/>
      <w:bookmarkStart w:id="107" w:name="_Toc44932002"/>
      <w:r w:rsidRPr="002A3E64">
        <w:rPr>
          <w:rtl/>
        </w:rPr>
        <w:t>מענה המזמין לשאלות ההבהרה</w:t>
      </w:r>
      <w:bookmarkEnd w:id="105"/>
      <w:bookmarkEnd w:id="106"/>
      <w:bookmarkEnd w:id="107"/>
      <w:r w:rsidR="004077BB">
        <w:rPr>
          <w:rFonts w:hint="cs"/>
          <w:rtl/>
        </w:rPr>
        <w:t xml:space="preserve"> והערות</w:t>
      </w:r>
    </w:p>
    <w:p w:rsidR="00721BE1" w:rsidRPr="00B63569" w:rsidRDefault="00721BE1" w:rsidP="004A6299">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w:t>
      </w:r>
      <w:r w:rsidR="004077BB">
        <w:rPr>
          <w:rFonts w:hint="cs"/>
          <w:rtl/>
        </w:rPr>
        <w:t xml:space="preserve">וההערות </w:t>
      </w:r>
      <w:r w:rsidRPr="00B63569">
        <w:rPr>
          <w:rtl/>
        </w:rPr>
        <w:t>יפורסמו בדף המכרז</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721BE1" w:rsidP="00286E73">
      <w:pPr>
        <w:pStyle w:val="1112"/>
      </w:pPr>
      <w:r>
        <w:rPr>
          <w:rFonts w:hint="cs"/>
          <w:rtl/>
        </w:rPr>
        <w:t xml:space="preserve">במענה לשאלות ההבהרה </w:t>
      </w:r>
      <w:r w:rsidR="004077BB">
        <w:rPr>
          <w:rFonts w:hint="cs"/>
          <w:rtl/>
        </w:rPr>
        <w:t xml:space="preserve">וההערות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Default="00721BE1" w:rsidP="00286E73">
      <w:pPr>
        <w:pStyle w:val="1112"/>
      </w:pPr>
      <w:r>
        <w:rPr>
          <w:rtl/>
        </w:rPr>
        <w:t>המזמין</w:t>
      </w:r>
      <w:r w:rsidRPr="00B63569">
        <w:rPr>
          <w:rtl/>
        </w:rPr>
        <w:t xml:space="preserve"> אינו מחויב לנוסח שאלה</w:t>
      </w:r>
      <w:r w:rsidR="004077BB">
        <w:rPr>
          <w:rFonts w:hint="cs"/>
          <w:rtl/>
        </w:rPr>
        <w:t xml:space="preserve"> או הערה</w:t>
      </w:r>
      <w:r w:rsidRPr="00B63569">
        <w:rPr>
          <w:rtl/>
        </w:rPr>
        <w:t xml:space="preserve">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1A23A3" w:rsidRPr="00D60826" w:rsidRDefault="001A23A3" w:rsidP="001A23A3">
      <w:pPr>
        <w:pStyle w:val="1112"/>
        <w:numPr>
          <w:ilvl w:val="0"/>
          <w:numId w:val="0"/>
        </w:numPr>
        <w:ind w:left="1638"/>
      </w:pPr>
    </w:p>
    <w:p w:rsidR="00721BE1" w:rsidRPr="002A3E64" w:rsidRDefault="00721BE1" w:rsidP="00551CC2">
      <w:pPr>
        <w:pStyle w:val="11"/>
      </w:pPr>
      <w:bookmarkStart w:id="108" w:name="_Toc43400608"/>
      <w:bookmarkStart w:id="109" w:name="_Toc44931917"/>
      <w:bookmarkStart w:id="110" w:name="_Toc44932004"/>
      <w:r w:rsidRPr="002A3E64">
        <w:rPr>
          <w:rFonts w:hint="eastAsia"/>
          <w:rtl/>
        </w:rPr>
        <w:lastRenderedPageBreak/>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08"/>
      <w:bookmarkEnd w:id="109"/>
      <w:bookmarkEnd w:id="110"/>
      <w:r w:rsidR="00793D92">
        <w:rPr>
          <w:rFonts w:hint="cs"/>
          <w:rtl/>
        </w:rPr>
        <w:t xml:space="preserve"> </w:t>
      </w:r>
    </w:p>
    <w:p w:rsidR="00BA540E" w:rsidRPr="009E1627" w:rsidRDefault="00BA540E" w:rsidP="00746537">
      <w:pPr>
        <w:pStyle w:val="1112"/>
        <w:ind w:left="1334" w:hanging="709"/>
      </w:pPr>
      <w:bookmarkStart w:id="111" w:name="show_SugTevatMichrazimDigital"/>
      <w:r w:rsidRPr="009E1627">
        <w:rPr>
          <w:rtl/>
        </w:rPr>
        <w:t>הגשת ההצעות למכרז תבוצע באופן מקוון, באמצעות מערכת יהלום, אלא אם כן קבע המזמין</w:t>
      </w:r>
      <w:r>
        <w:rPr>
          <w:rFonts w:hint="cs"/>
          <w:rtl/>
        </w:rPr>
        <w:t>,</w:t>
      </w:r>
      <w:r w:rsidRPr="009E1627">
        <w:rPr>
          <w:rtl/>
        </w:rPr>
        <w:t xml:space="preserve"> בהודעה שתפורסם </w:t>
      </w:r>
      <w:r>
        <w:rPr>
          <w:rFonts w:hint="cs"/>
          <w:rtl/>
        </w:rPr>
        <w:t xml:space="preserve">בדף </w:t>
      </w:r>
      <w:r w:rsidRPr="00341D9E">
        <w:rPr>
          <w:rtl/>
        </w:rPr>
        <w:t>המכרז</w:t>
      </w:r>
      <w:r>
        <w:rPr>
          <w:rFonts w:hint="cs"/>
          <w:rtl/>
        </w:rPr>
        <w:t>,</w:t>
      </w:r>
      <w:r w:rsidRPr="009E1627">
        <w:rPr>
          <w:rtl/>
        </w:rPr>
        <w:t xml:space="preserve"> דרך הגשה אחרת במכרז. במקרה כאמור על המציעים לפעול בהתאם להוראות ש</w:t>
      </w:r>
      <w:r>
        <w:rPr>
          <w:rFonts w:hint="cs"/>
          <w:rtl/>
        </w:rPr>
        <w:t>י</w:t>
      </w:r>
      <w:r w:rsidRPr="009E1627">
        <w:rPr>
          <w:rtl/>
        </w:rPr>
        <w:t xml:space="preserve">פרסם המזמין בדף המכרז.  </w:t>
      </w:r>
    </w:p>
    <w:p w:rsidR="00BA540E" w:rsidRPr="009E1627" w:rsidRDefault="00BA540E" w:rsidP="00746537">
      <w:pPr>
        <w:pStyle w:val="1112"/>
        <w:ind w:left="1334" w:hanging="709"/>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341D9E">
        <w:rPr>
          <w:rtl/>
        </w:rPr>
        <w:t>להגשת שאלות והצעות</w:t>
      </w:r>
      <w:r w:rsidRPr="009E1627">
        <w:rPr>
          <w:rtl/>
        </w:rPr>
        <w:t>" בדף המכרז, אשר יעביר אותו למערכת.</w:t>
      </w:r>
    </w:p>
    <w:p w:rsidR="00BA540E" w:rsidRPr="009E1627" w:rsidRDefault="00BA540E" w:rsidP="00BA540E">
      <w:pPr>
        <w:pStyle w:val="1112"/>
        <w:ind w:left="1334" w:hanging="709"/>
      </w:pPr>
      <w:r w:rsidRPr="009E1627">
        <w:rPr>
          <w:rtl/>
        </w:rPr>
        <w:t>הליך הגשת ההצעות במערכת כולל 2 שלבים:</w:t>
      </w:r>
    </w:p>
    <w:p w:rsidR="00BA540E" w:rsidRPr="009E1627" w:rsidRDefault="00BA540E" w:rsidP="00746537">
      <w:pPr>
        <w:pStyle w:val="1111"/>
      </w:pPr>
      <w:r w:rsidRPr="009E1627">
        <w:rPr>
          <w:rtl/>
        </w:rPr>
        <w:t>הזדהות של מגיש ההצעה באמצעות מערכת ההזדהות הממשלתית.</w:t>
      </w:r>
      <w:r w:rsidRPr="009E1627">
        <w:t xml:space="preserve"> </w:t>
      </w:r>
    </w:p>
    <w:p w:rsidR="00BA540E" w:rsidRPr="009E1627" w:rsidRDefault="00BA540E" w:rsidP="00BA540E">
      <w:pPr>
        <w:pStyle w:val="1111"/>
      </w:pPr>
      <w:r w:rsidRPr="009E1627">
        <w:rPr>
          <w:rtl/>
        </w:rPr>
        <w:t>הגשת ההצעה בתיבת המכרזים במערכת יהלום</w:t>
      </w:r>
      <w:r w:rsidR="00864489">
        <w:rPr>
          <w:rFonts w:hint="cs"/>
          <w:rtl/>
        </w:rPr>
        <w:t xml:space="preserve"> ("</w:t>
      </w:r>
      <w:r w:rsidR="00864489" w:rsidRPr="00AC1359">
        <w:rPr>
          <w:rFonts w:hint="eastAsia"/>
          <w:b/>
          <w:bCs/>
          <w:rtl/>
        </w:rPr>
        <w:t>התיבה</w:t>
      </w:r>
      <w:r w:rsidR="00864489">
        <w:rPr>
          <w:rFonts w:hint="cs"/>
          <w:rtl/>
        </w:rPr>
        <w:t>")</w:t>
      </w:r>
      <w:r w:rsidRPr="009E1627">
        <w:rPr>
          <w:rtl/>
        </w:rPr>
        <w:t xml:space="preserve">. </w:t>
      </w:r>
    </w:p>
    <w:p w:rsidR="00BA540E" w:rsidRPr="009E1627" w:rsidRDefault="00BA540E" w:rsidP="00BA540E">
      <w:pPr>
        <w:pStyle w:val="1112"/>
        <w:ind w:left="1334" w:hanging="709"/>
      </w:pPr>
      <w:r w:rsidRPr="009E1627">
        <w:rPr>
          <w:rtl/>
        </w:rPr>
        <w:t>פעולות במערכת ההזדהות:</w:t>
      </w:r>
    </w:p>
    <w:p w:rsidR="00BA540E" w:rsidRPr="009E1627" w:rsidRDefault="00BA540E" w:rsidP="00BA540E">
      <w:pPr>
        <w:pStyle w:val="1111"/>
        <w:ind w:left="1759" w:hanging="425"/>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rsidR="00BA540E" w:rsidRPr="009E1627" w:rsidRDefault="00BA540E" w:rsidP="00BA540E">
      <w:pPr>
        <w:pStyle w:val="1111"/>
        <w:ind w:left="1759" w:hanging="425"/>
      </w:pPr>
      <w:r w:rsidRPr="009E1627">
        <w:rPr>
          <w:rtl/>
        </w:rPr>
        <w:t>מגיש הצעה אשר רשום למערכת ההזדהות הממשלתית, יידרש לאמת את זהותו לצורך מעבר לשלב הגשת ההצעה.</w:t>
      </w:r>
    </w:p>
    <w:p w:rsidR="00BA540E" w:rsidRPr="009E1627" w:rsidRDefault="00BA540E" w:rsidP="00BA540E">
      <w:pPr>
        <w:pStyle w:val="1111"/>
        <w:ind w:left="1759" w:hanging="425"/>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112"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C04238">
        <w:t>moked@mail.gov.il</w:t>
      </w:r>
      <w:r w:rsidRPr="009E1627">
        <w:fldChar w:fldCharType="end"/>
      </w:r>
      <w:bookmarkEnd w:id="112"/>
      <w:r w:rsidRPr="009E1627">
        <w:rPr>
          <w:rtl/>
        </w:rPr>
        <w:t>, טלפון נוסף </w:t>
      </w:r>
      <w:r w:rsidRPr="009E1627">
        <w:t>08-6863100</w:t>
      </w:r>
      <w:r w:rsidRPr="009E1627">
        <w:rPr>
          <w:rtl/>
        </w:rPr>
        <w:t>)</w:t>
      </w:r>
      <w:r>
        <w:rPr>
          <w:rFonts w:hint="cs"/>
          <w:rtl/>
        </w:rPr>
        <w:t>.</w:t>
      </w:r>
      <w:r w:rsidRPr="009E1627">
        <w:rPr>
          <w:rtl/>
        </w:rPr>
        <w:t xml:space="preserve"> </w:t>
      </w:r>
    </w:p>
    <w:p w:rsidR="00BA540E" w:rsidRPr="009E1627" w:rsidRDefault="00BA540E" w:rsidP="00BA540E">
      <w:pPr>
        <w:pStyle w:val="1111"/>
        <w:ind w:left="1759" w:hanging="425"/>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BA540E" w:rsidRPr="007E7A82" w:rsidRDefault="00BA540E" w:rsidP="00BA540E">
      <w:pPr>
        <w:pStyle w:val="111"/>
      </w:pPr>
      <w:r w:rsidRPr="007E7A82">
        <w:rPr>
          <w:rtl/>
        </w:rPr>
        <w:t>פעולות במערכת יהלום</w:t>
      </w:r>
    </w:p>
    <w:p w:rsidR="00BA540E" w:rsidRDefault="00BA540E" w:rsidP="00746537">
      <w:pPr>
        <w:pStyle w:val="1111"/>
        <w:ind w:left="1759" w:hanging="425"/>
      </w:pPr>
      <w:r w:rsidRPr="009E1627">
        <w:rPr>
          <w:rtl/>
        </w:rPr>
        <w:t>במסגרת הגשת ההצעה, על המציע לפעול בהתאם להנחיות שיופיעו במערכת יהלום, למלא את כלל השדות שנדרש באופן ברור ובהתאם להנחיות המערכת, ול</w:t>
      </w:r>
      <w:r>
        <w:rPr>
          <w:rFonts w:hint="cs"/>
          <w:rtl/>
        </w:rPr>
        <w:t>ה</w:t>
      </w:r>
      <w:r w:rsidRPr="009E1627">
        <w:rPr>
          <w:rtl/>
        </w:rPr>
        <w:t xml:space="preserve">עלות למערכת את הקבצים הנדרשים, בהתאם להוראות המכרז. </w:t>
      </w:r>
    </w:p>
    <w:p w:rsidR="00BA540E" w:rsidRPr="009E1627" w:rsidRDefault="00BA540E" w:rsidP="00BA540E">
      <w:pPr>
        <w:pStyle w:val="1111"/>
        <w:ind w:left="1759" w:hanging="425"/>
      </w:pPr>
      <w:r w:rsidRPr="00C04238">
        <w:rPr>
          <w:rtl/>
        </w:rPr>
        <w:t>מצי</w:t>
      </w:r>
      <w:r w:rsidRPr="009E1627">
        <w:rPr>
          <w:rtl/>
        </w:rPr>
        <w:t>ע  יוכל לעדכן את הצעתו כל עוד לא חלף המועד האחרון להגשת הצעה.</w:t>
      </w:r>
    </w:p>
    <w:p w:rsidR="00BA540E" w:rsidRPr="009E1627" w:rsidRDefault="00BA540E" w:rsidP="00746537">
      <w:pPr>
        <w:pStyle w:val="1111"/>
        <w:ind w:left="1759" w:hanging="425"/>
      </w:pPr>
      <w:r w:rsidRPr="009E1627">
        <w:rPr>
          <w:rtl/>
        </w:rPr>
        <w:t xml:space="preserve">לאחר השלמת הגשת ההצעה במערכת תתקבל הודעה "הצעתך נשלחה בהצלחה" ומציע יוכל להוריד את מסמך ההצעה. מסמך ההצעה הינו מסמך </w:t>
      </w:r>
      <w:r w:rsidRPr="009E1627">
        <w:rPr>
          <w:rtl/>
        </w:rPr>
        <w:lastRenderedPageBreak/>
        <w:t>חתום דיגיטלית של ההצעה ומהווה אסמכתא להצעה שהוגשה. המסמך ישלח למציע גם ב</w:t>
      </w:r>
      <w:r>
        <w:rPr>
          <w:rFonts w:hint="cs"/>
          <w:rtl/>
        </w:rPr>
        <w:t>דואר האלקטרוני</w:t>
      </w:r>
      <w:r w:rsidRPr="009E1627">
        <w:rPr>
          <w:rtl/>
        </w:rPr>
        <w:t>. מסמך ההצעה יוצג גם במערכת.</w:t>
      </w:r>
    </w:p>
    <w:p w:rsidR="00BA540E" w:rsidRPr="009E1627" w:rsidRDefault="00BA540E" w:rsidP="00746537">
      <w:pPr>
        <w:pStyle w:val="1111"/>
        <w:ind w:left="1759" w:hanging="425"/>
      </w:pPr>
      <w:r w:rsidRPr="009E1627">
        <w:rPr>
          <w:rtl/>
        </w:rPr>
        <w:t>לא ניתן יהיה להגיש הצעות במערכת לאחר המועד האחרון להגשת הצעות.</w:t>
      </w:r>
    </w:p>
    <w:p w:rsidR="00BA540E" w:rsidRPr="009E1627" w:rsidRDefault="00BA540E" w:rsidP="00746537">
      <w:pPr>
        <w:pStyle w:val="1111"/>
        <w:ind w:left="1759" w:hanging="425"/>
      </w:pPr>
      <w:r w:rsidRPr="009E1627">
        <w:rPr>
          <w:rtl/>
        </w:rPr>
        <w:t>במסגרת הגשת ההצעות במערכת, ישנן מגבלות טכניות שונות כגון:</w:t>
      </w:r>
    </w:p>
    <w:p w:rsidR="00BA540E" w:rsidRPr="009E1627" w:rsidRDefault="00BA540E" w:rsidP="00746537">
      <w:pPr>
        <w:pStyle w:val="11111"/>
        <w:ind w:left="2468" w:hanging="1028"/>
      </w:pPr>
      <w:r w:rsidRPr="009E1627">
        <w:rPr>
          <w:rtl/>
        </w:rPr>
        <w:t>ניתן ל</w:t>
      </w:r>
      <w:r w:rsidR="00724640">
        <w:rPr>
          <w:rFonts w:hint="cs"/>
          <w:rtl/>
        </w:rPr>
        <w:t>ה</w:t>
      </w:r>
      <w:r w:rsidRPr="009E1627">
        <w:rPr>
          <w:rtl/>
        </w:rPr>
        <w:t xml:space="preserve">עלות עד 10 קבצים כאשר </w:t>
      </w:r>
      <w:r w:rsidR="00724640">
        <w:rPr>
          <w:rFonts w:hint="cs"/>
          <w:rtl/>
        </w:rPr>
        <w:t>ה</w:t>
      </w:r>
      <w:r w:rsidRPr="009E1627">
        <w:rPr>
          <w:rtl/>
        </w:rPr>
        <w:t xml:space="preserve">גודל </w:t>
      </w:r>
      <w:r w:rsidR="00724640">
        <w:rPr>
          <w:rFonts w:hint="cs"/>
          <w:rtl/>
        </w:rPr>
        <w:t>ה</w:t>
      </w:r>
      <w:r w:rsidR="00724640">
        <w:rPr>
          <w:rtl/>
        </w:rPr>
        <w:t xml:space="preserve">מקסימלי של כל קובץ </w:t>
      </w:r>
      <w:r w:rsidR="00724640">
        <w:rPr>
          <w:rFonts w:hint="cs"/>
          <w:rtl/>
        </w:rPr>
        <w:t xml:space="preserve">הוא </w:t>
      </w:r>
      <w:r w:rsidRPr="009E1627">
        <w:rPr>
          <w:rtl/>
        </w:rPr>
        <w:t xml:space="preserve">עד </w:t>
      </w:r>
      <w:r w:rsidRPr="009E1627">
        <w:t>15MB</w:t>
      </w:r>
      <w:r w:rsidRPr="009E1627">
        <w:rPr>
          <w:rtl/>
        </w:rPr>
        <w:t>.</w:t>
      </w:r>
    </w:p>
    <w:p w:rsidR="00BA540E" w:rsidRPr="009E1627" w:rsidRDefault="00BA540E" w:rsidP="00724640">
      <w:pPr>
        <w:pStyle w:val="11111"/>
        <w:ind w:left="2468" w:hanging="1028"/>
      </w:pPr>
      <w:r w:rsidRPr="009E1627">
        <w:rPr>
          <w:rtl/>
        </w:rPr>
        <w:t xml:space="preserve">פרק הזמן שבו המערכת מתנתקת בהיעדר פעולה של משתמש </w:t>
      </w:r>
      <w:r w:rsidR="00724640">
        <w:rPr>
          <w:rFonts w:hint="cs"/>
          <w:rtl/>
        </w:rPr>
        <w:t xml:space="preserve">הוא עשרים דקות. </w:t>
      </w:r>
      <w:r w:rsidRPr="009E1627">
        <w:rPr>
          <w:rtl/>
        </w:rPr>
        <w:t xml:space="preserve"> </w:t>
      </w:r>
    </w:p>
    <w:p w:rsidR="00BA540E" w:rsidRPr="009E1627" w:rsidRDefault="00BA540E" w:rsidP="007E7A82">
      <w:pPr>
        <w:pStyle w:val="1111"/>
        <w:ind w:left="1759" w:hanging="425"/>
      </w:pPr>
      <w:r w:rsidRPr="009E1627">
        <w:rPr>
          <w:rtl/>
        </w:rPr>
        <w:t xml:space="preserve">על מנת להכיר את </w:t>
      </w:r>
      <w:r w:rsidR="00724640">
        <w:rPr>
          <w:rFonts w:hint="cs"/>
          <w:rtl/>
        </w:rPr>
        <w:t>יתר</w:t>
      </w:r>
      <w:r w:rsidRPr="009E1627">
        <w:rPr>
          <w:rtl/>
        </w:rPr>
        <w:t xml:space="preserve"> מגבלות המערכת באחריות מגיש ההצעה לקרוא, מבעוד מועד, את </w:t>
      </w:r>
      <w:hyperlink r:id="rId22" w:history="1">
        <w:r w:rsidRPr="009E1627">
          <w:rPr>
            <w:rtl/>
          </w:rPr>
          <w:t>המדריך להגשת הצעות באמצעות תיבת מכרזים דיגיטלית</w:t>
        </w:r>
      </w:hyperlink>
      <w:r w:rsidRPr="009E1627">
        <w:rPr>
          <w:rtl/>
        </w:rPr>
        <w:t xml:space="preserve">. בנוסף לרשותו של מגיש הצעה </w:t>
      </w:r>
      <w:hyperlink r:id="rId23" w:history="1">
        <w:r w:rsidRPr="007E7A82">
          <w:rPr>
            <w:rtl/>
          </w:rPr>
          <w:t>חומרי הדרכה</w:t>
        </w:r>
      </w:hyperlink>
      <w:r w:rsidRPr="009E1627">
        <w:rPr>
          <w:rtl/>
        </w:rPr>
        <w:t xml:space="preserve"> אשר נועדו לסייע לו להגיש </w:t>
      </w:r>
      <w:r w:rsidR="00724640">
        <w:rPr>
          <w:rFonts w:hint="cs"/>
          <w:rtl/>
        </w:rPr>
        <w:t>את הצעתו</w:t>
      </w:r>
      <w:r w:rsidRPr="009E1627">
        <w:rPr>
          <w:rtl/>
        </w:rPr>
        <w:t xml:space="preserve"> בהצלחה. </w:t>
      </w:r>
    </w:p>
    <w:p w:rsidR="00BA540E" w:rsidRPr="00C04238" w:rsidRDefault="00BA540E" w:rsidP="007E7A82">
      <w:pPr>
        <w:pStyle w:val="1111"/>
        <w:ind w:left="1759" w:hanging="425"/>
      </w:pPr>
      <w:r w:rsidRPr="00341D9E">
        <w:rPr>
          <w:rtl/>
        </w:rPr>
        <w:t xml:space="preserve">לסיוע טכני ניתן לפנות למוקד התמיכה בימים א'-ה' בין השעות 8:00-17:00 במייל: </w:t>
      </w:r>
      <w:hyperlink r:id="rId24" w:history="1">
        <w:r w:rsidRPr="007E7A82">
          <w:t>moked@mail.gov.il</w:t>
        </w:r>
      </w:hyperlink>
      <w:r w:rsidRPr="00C04238">
        <w:rPr>
          <w:rtl/>
        </w:rPr>
        <w:t xml:space="preserve"> או באמצעות הצ'אט האנושי: </w:t>
      </w:r>
      <w:hyperlink r:id="rId25" w:history="1">
        <w:r w:rsidRPr="007E7A82">
          <w:t>https://mygovchat.gov.il/icr/bot.aspx?l=3</w:t>
        </w:r>
      </w:hyperlink>
      <w:r w:rsidR="002E4815">
        <w:rPr>
          <w:rFonts w:hint="cs"/>
          <w:rtl/>
        </w:rPr>
        <w:t>.</w:t>
      </w:r>
      <w:r w:rsidRPr="00C04238">
        <w:rPr>
          <w:rtl/>
        </w:rPr>
        <w:t xml:space="preserve"> </w:t>
      </w:r>
    </w:p>
    <w:p w:rsidR="00BA540E" w:rsidRPr="00C04238" w:rsidRDefault="00BA540E" w:rsidP="007E7A82">
      <w:pPr>
        <w:pStyle w:val="1111"/>
        <w:ind w:left="1759" w:hanging="425"/>
      </w:pPr>
      <w:r w:rsidRPr="00C04238">
        <w:rPr>
          <w:rtl/>
        </w:rPr>
        <w:t>בפניה יש לציין את שם המכרז, המועד האחרון להגשת ההצעות ובמידת הצורך לצרף צילומי מסך.</w:t>
      </w:r>
    </w:p>
    <w:p w:rsidR="00BA540E" w:rsidRPr="00C04238" w:rsidRDefault="00BA540E" w:rsidP="007E7A82">
      <w:pPr>
        <w:pStyle w:val="1111"/>
        <w:ind w:left="1759" w:hanging="425"/>
      </w:pPr>
      <w:r w:rsidRPr="00C04238">
        <w:rPr>
          <w:rtl/>
        </w:rPr>
        <w:t>זמן ההמתנה מרגע משלוח הפניה ועד לחזרת נציג שירות לא יעלה על 4 שעות בטווח שעות פעילות המוקד.</w:t>
      </w:r>
    </w:p>
    <w:p w:rsidR="00BA540E" w:rsidRPr="009E1627" w:rsidRDefault="00BA540E" w:rsidP="00746537">
      <w:pPr>
        <w:pStyle w:val="1111"/>
        <w:ind w:left="1759" w:hanging="425"/>
      </w:pPr>
      <w:r w:rsidRPr="009E1627">
        <w:rPr>
          <w:rtl/>
        </w:rPr>
        <w:t>מוקד התמיכה אינו מתחייב לספק מענה לפניות אשר יתקבלו ב</w:t>
      </w:r>
      <w:r w:rsidR="002E4815">
        <w:rPr>
          <w:rFonts w:hint="cs"/>
          <w:rtl/>
        </w:rPr>
        <w:t xml:space="preserve">טווח </w:t>
      </w:r>
      <w:r w:rsidRPr="009E1627">
        <w:rPr>
          <w:rtl/>
        </w:rPr>
        <w:t xml:space="preserve">זמן קצר מ-4 שעות </w:t>
      </w:r>
      <w:r w:rsidR="002E4815">
        <w:rPr>
          <w:rFonts w:hint="cs"/>
          <w:rtl/>
        </w:rPr>
        <w:t>עד ל</w:t>
      </w:r>
      <w:r w:rsidRPr="009E1627">
        <w:rPr>
          <w:rtl/>
        </w:rPr>
        <w:t>מועד האחרון להגשת הצעות.</w:t>
      </w:r>
      <w:r w:rsidR="002E4815">
        <w:rPr>
          <w:rFonts w:hint="cs"/>
          <w:rtl/>
        </w:rPr>
        <w:t xml:space="preserve"> </w:t>
      </w:r>
    </w:p>
    <w:p w:rsidR="00BA540E" w:rsidRPr="00C04238" w:rsidRDefault="00BA540E" w:rsidP="007E7A82">
      <w:pPr>
        <w:pStyle w:val="1112"/>
        <w:ind w:left="1334" w:hanging="709"/>
      </w:pPr>
      <w:r w:rsidRPr="00C04238">
        <w:rPr>
          <w:rtl/>
        </w:rPr>
        <w:t xml:space="preserve">על מציע במכרז האחריות הבלעדית להגיש את ההצעה לפני המועד האחרון להגשת הצעות. </w:t>
      </w:r>
    </w:p>
    <w:p w:rsidR="00BA540E" w:rsidRPr="00C04238" w:rsidRDefault="00BA540E" w:rsidP="00746537">
      <w:pPr>
        <w:pStyle w:val="1112"/>
        <w:ind w:left="1334" w:hanging="709"/>
      </w:pPr>
      <w:r w:rsidRPr="00C04238">
        <w:rPr>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C04238">
        <w:rPr>
          <w:rtl/>
        </w:rPr>
        <w:t>מהמציע</w:t>
      </w:r>
      <w:proofErr w:type="spellEnd"/>
      <w:r w:rsidRPr="00C04238">
        <w:rPr>
          <w:rtl/>
        </w:rPr>
        <w:t xml:space="preserve"> להגיש את הצעתו. על המציע להיערך לכך, ולהגיש את הצעתו מבעוד מועד. </w:t>
      </w:r>
    </w:p>
    <w:p w:rsidR="00BA540E" w:rsidRPr="00C04238" w:rsidRDefault="00BA540E" w:rsidP="007E7A82">
      <w:pPr>
        <w:pStyle w:val="1112"/>
        <w:ind w:left="1334" w:hanging="709"/>
      </w:pPr>
      <w:r w:rsidRPr="00C04238">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111"/>
    <w:p w:rsidR="001256DA" w:rsidRDefault="001256DA" w:rsidP="001256DA">
      <w:pPr>
        <w:pStyle w:val="11"/>
      </w:pPr>
      <w:r>
        <w:rPr>
          <w:rFonts w:hint="cs"/>
          <w:rtl/>
        </w:rPr>
        <w:lastRenderedPageBreak/>
        <w:t xml:space="preserve">ביטול אוטומטי של הצעה שהוגשה </w:t>
      </w:r>
      <w:r>
        <w:rPr>
          <w:rtl/>
        </w:rPr>
        <w:t>–</w:t>
      </w:r>
      <w:r>
        <w:rPr>
          <w:rFonts w:hint="cs"/>
          <w:rtl/>
        </w:rPr>
        <w:t xml:space="preserve"> תיקונים במסמכי המכרז</w:t>
      </w:r>
    </w:p>
    <w:p w:rsidR="001256DA" w:rsidRPr="00F10774" w:rsidRDefault="001256DA" w:rsidP="00AC1359">
      <w:pPr>
        <w:pStyle w:val="111"/>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r w:rsidR="00AC1359" w:rsidRPr="00F10774">
        <w:rPr>
          <w:rFonts w:hint="cs"/>
          <w:b w:val="0"/>
          <w:bCs w:val="0"/>
          <w:rtl/>
        </w:rPr>
        <w:t>שהיית</w:t>
      </w:r>
      <w:r w:rsidR="00AC1359" w:rsidRPr="00F10774">
        <w:rPr>
          <w:rFonts w:hint="eastAsia"/>
          <w:b w:val="0"/>
          <w:bCs w:val="0"/>
          <w:rtl/>
        </w:rPr>
        <w:t>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rsidR="001256DA" w:rsidRPr="001256DA" w:rsidRDefault="001256DA" w:rsidP="00AC1359">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rsidR="006A3E8C" w:rsidRPr="006A3E8C" w:rsidRDefault="006A3E8C" w:rsidP="006A3E8C">
      <w:pPr>
        <w:pStyle w:val="15"/>
        <w:keepNext/>
        <w:widowControl/>
        <w:numPr>
          <w:ilvl w:val="0"/>
          <w:numId w:val="51"/>
        </w:numPr>
        <w:tabs>
          <w:tab w:val="left" w:pos="283"/>
        </w:tabs>
        <w:spacing w:after="120" w:line="360" w:lineRule="auto"/>
        <w:ind w:left="357" w:hanging="357"/>
        <w:jc w:val="center"/>
        <w:rPr>
          <w:rFonts w:ascii="David" w:hAnsi="David" w:cs="David"/>
          <w:rtl/>
        </w:rPr>
        <w:sectPr w:rsidR="006A3E8C" w:rsidRPr="006A3E8C" w:rsidSect="00E72233">
          <w:pgSz w:w="11906" w:h="16838" w:code="9"/>
          <w:pgMar w:top="1616" w:right="1826" w:bottom="1440" w:left="1800" w:header="709" w:footer="709" w:gutter="0"/>
          <w:cols w:space="708"/>
          <w:titlePg/>
          <w:bidi/>
          <w:rtlGutter/>
          <w:docGrid w:linePitch="360"/>
        </w:sectPr>
      </w:pPr>
    </w:p>
    <w:p w:rsidR="00721BE1" w:rsidRDefault="00B56F12" w:rsidP="001A23A3">
      <w:pPr>
        <w:pStyle w:val="1fe"/>
        <w:rPr>
          <w:rtl/>
        </w:rPr>
      </w:pPr>
      <w:bookmarkStart w:id="113" w:name="_Toc32477903"/>
      <w:bookmarkStart w:id="114" w:name="_Toc43400610"/>
      <w:bookmarkStart w:id="115" w:name="_Toc44931919"/>
      <w:bookmarkStart w:id="116" w:name="_Toc44932006"/>
      <w:bookmarkStart w:id="117" w:name="_Toc53331333"/>
      <w:bookmarkStart w:id="118" w:name="_Toc53498851"/>
      <w:r>
        <w:rPr>
          <w:rFonts w:hint="cs"/>
          <w:rtl/>
        </w:rPr>
        <w:lastRenderedPageBreak/>
        <w:t xml:space="preserve">כללי </w:t>
      </w:r>
      <w:r w:rsidR="00721BE1" w:rsidRPr="00B63569">
        <w:rPr>
          <w:rtl/>
        </w:rPr>
        <w:t>המכרז</w:t>
      </w:r>
      <w:bookmarkEnd w:id="113"/>
      <w:bookmarkEnd w:id="114"/>
      <w:bookmarkEnd w:id="115"/>
      <w:bookmarkEnd w:id="116"/>
      <w:bookmarkEnd w:id="117"/>
      <w:bookmarkEnd w:id="118"/>
      <w:r w:rsidR="00721BE1" w:rsidRPr="00B63569">
        <w:rPr>
          <w:rtl/>
        </w:rPr>
        <w:t xml:space="preserve"> </w:t>
      </w:r>
    </w:p>
    <w:p w:rsidR="001965BD" w:rsidRDefault="009A63CC" w:rsidP="009A63CC">
      <w:pPr>
        <w:pStyle w:val="11"/>
      </w:pPr>
      <w:bookmarkStart w:id="119" w:name="_Toc43400611"/>
      <w:bookmarkStart w:id="120" w:name="_Toc44931920"/>
      <w:bookmarkStart w:id="121"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19"/>
      <w:bookmarkEnd w:id="120"/>
      <w:bookmarkEnd w:id="121"/>
    </w:p>
    <w:p w:rsidR="001965BD" w:rsidRDefault="001965BD" w:rsidP="004A6299">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sidR="008C2D97" w:rsidRPr="008C2D97">
        <w:rPr>
          <w:rFonts w:hint="cs"/>
          <w:rtl/>
        </w:rPr>
        <w:t xml:space="preserve"> </w:t>
      </w:r>
      <w:r w:rsidR="008C2D97">
        <w:rPr>
          <w:rFonts w:hint="cs"/>
          <w:rtl/>
        </w:rPr>
        <w:t>וינקד את ההצעות בהתאם לאמות המידע המפורטות במכרז</w:t>
      </w:r>
      <w:r w:rsidRPr="00CF393B">
        <w:rPr>
          <w:rFonts w:hint="cs"/>
          <w:rtl/>
        </w:rPr>
        <w:t>.</w:t>
      </w:r>
    </w:p>
    <w:p w:rsidR="000C1ACC" w:rsidRPr="00CF393B" w:rsidRDefault="000C1ACC" w:rsidP="00286E73">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1965BD" w:rsidP="00286E7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w:t>
      </w:r>
      <w:r w:rsidR="00F93BF4">
        <w:rPr>
          <w:rFonts w:hint="cs"/>
          <w:rtl/>
        </w:rPr>
        <w:t>ה</w:t>
      </w:r>
      <w:r w:rsidRPr="00CF393B">
        <w:rPr>
          <w:rtl/>
        </w:rPr>
        <w:t>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1965BD" w:rsidP="00012E8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1965BD" w:rsidP="00012E85">
      <w:pPr>
        <w:pStyle w:val="1112"/>
        <w:rPr>
          <w:rtl/>
        </w:rPr>
      </w:pPr>
      <w:r>
        <w:rPr>
          <w:rFonts w:hint="cs"/>
          <w:rtl/>
        </w:rPr>
        <w:t>לצורך בדיק</w:t>
      </w:r>
      <w:r w:rsidR="00D72FFF">
        <w:rPr>
          <w:rFonts w:hint="cs"/>
          <w:rtl/>
        </w:rPr>
        <w:t>ה ומתן ניקוד</w:t>
      </w:r>
      <w:r>
        <w:rPr>
          <w:rFonts w:hint="cs"/>
          <w:rtl/>
        </w:rPr>
        <w:t xml:space="preserve"> </w:t>
      </w:r>
      <w:r w:rsidR="00D72FFF">
        <w:rPr>
          <w:rFonts w:hint="cs"/>
          <w:rtl/>
        </w:rPr>
        <w:t>ל</w:t>
      </w:r>
      <w:r>
        <w:rPr>
          <w:rFonts w:hint="cs"/>
          <w:rtl/>
        </w:rPr>
        <w:t xml:space="preserve">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22" w:name="show_isMarkivIchut_7"/>
    </w:p>
    <w:p w:rsidR="00322CF0" w:rsidRPr="00551CC2" w:rsidRDefault="00322CF0" w:rsidP="00551CC2">
      <w:pPr>
        <w:pStyle w:val="11"/>
      </w:pPr>
      <w:bookmarkStart w:id="123" w:name="_Toc32477217"/>
      <w:bookmarkStart w:id="124" w:name="_Toc32477218"/>
      <w:bookmarkStart w:id="125" w:name="_Toc32477222"/>
      <w:bookmarkStart w:id="126" w:name="_Toc43400615"/>
      <w:bookmarkStart w:id="127" w:name="_Toc44931924"/>
      <w:bookmarkStart w:id="128" w:name="_Toc44932011"/>
      <w:bookmarkEnd w:id="122"/>
      <w:bookmarkEnd w:id="123"/>
      <w:bookmarkEnd w:id="124"/>
      <w:bookmarkEnd w:id="125"/>
      <w:r w:rsidRPr="00551CC2">
        <w:rPr>
          <w:rFonts w:hint="eastAsia"/>
          <w:rtl/>
        </w:rPr>
        <w:t>הצעה</w:t>
      </w:r>
      <w:r w:rsidRPr="00551CC2">
        <w:rPr>
          <w:rtl/>
        </w:rPr>
        <w:t xml:space="preserve"> </w:t>
      </w:r>
      <w:r w:rsidRPr="00551CC2">
        <w:rPr>
          <w:rFonts w:hint="eastAsia"/>
          <w:rtl/>
        </w:rPr>
        <w:t>יחידה</w:t>
      </w:r>
      <w:bookmarkEnd w:id="126"/>
      <w:bookmarkEnd w:id="127"/>
      <w:bookmarkEnd w:id="128"/>
    </w:p>
    <w:p w:rsidR="00082200" w:rsidRPr="00082200" w:rsidRDefault="00082200" w:rsidP="004A6299">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082200" w:rsidP="00286E73">
      <w:pPr>
        <w:pStyle w:val="1111"/>
      </w:pPr>
      <w:r w:rsidRPr="00082200">
        <w:rPr>
          <w:rFonts w:hint="cs"/>
          <w:rtl/>
        </w:rPr>
        <w:t>להכריז על המציע שנותר כזוכה;</w:t>
      </w:r>
    </w:p>
    <w:p w:rsidR="00082200" w:rsidRPr="00082200" w:rsidRDefault="00551CC2" w:rsidP="00286E73">
      <w:pPr>
        <w:pStyle w:val="1111"/>
      </w:pPr>
      <w:r>
        <w:rPr>
          <w:rFonts w:hint="cs"/>
          <w:rtl/>
        </w:rPr>
        <w:t>לבטל את המכרז, ולצאת למכרז חדש;</w:t>
      </w:r>
    </w:p>
    <w:p w:rsidR="00D178FD" w:rsidRPr="002A3E64" w:rsidRDefault="00D178FD" w:rsidP="00551CC2">
      <w:pPr>
        <w:pStyle w:val="11"/>
      </w:pPr>
      <w:bookmarkStart w:id="129" w:name="_Toc43400616"/>
      <w:bookmarkStart w:id="130" w:name="_Toc44931925"/>
      <w:bookmarkStart w:id="131" w:name="_Toc44932012"/>
      <w:r w:rsidRPr="002A3E64">
        <w:rPr>
          <w:rFonts w:hint="eastAsia"/>
          <w:rtl/>
        </w:rPr>
        <w:t>פסילת</w:t>
      </w:r>
      <w:r w:rsidRPr="002A3E64">
        <w:rPr>
          <w:rtl/>
        </w:rPr>
        <w:t xml:space="preserve"> הצעות</w:t>
      </w:r>
      <w:bookmarkEnd w:id="129"/>
      <w:bookmarkEnd w:id="130"/>
      <w:bookmarkEnd w:id="131"/>
      <w:r w:rsidRPr="002A3E64">
        <w:rPr>
          <w:rtl/>
        </w:rPr>
        <w:t xml:space="preserve"> </w:t>
      </w:r>
    </w:p>
    <w:p w:rsidR="00E83AFB" w:rsidRDefault="00FB7A30" w:rsidP="003D25B4">
      <w:pPr>
        <w:pStyle w:val="1112"/>
      </w:pPr>
      <w:r>
        <w:rPr>
          <w:rFonts w:hint="cs"/>
          <w:rtl/>
        </w:rPr>
        <w:t>המזמין</w:t>
      </w:r>
      <w:r w:rsidR="008A5FED">
        <w:rPr>
          <w:rFonts w:hint="cs"/>
          <w:rtl/>
        </w:rPr>
        <w:t xml:space="preserve"> </w:t>
      </w:r>
      <w:r>
        <w:rPr>
          <w:rFonts w:hint="cs"/>
          <w:rtl/>
        </w:rPr>
        <w:t>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8A5FED">
        <w:rPr>
          <w:rFonts w:hint="cs"/>
          <w:rtl/>
        </w:rPr>
        <w:t xml:space="preserve">אם הצעה שהוגשה במכרז היא חסרה באופן אשר המזמין אינו יכול להבין ממנה את מהות ההצעה, או לחילופין היא לוקה בחוסר בהירות או חוסר סדר ניכר. </w:t>
      </w:r>
    </w:p>
    <w:p w:rsidR="00FB7A30" w:rsidRDefault="008A5FED" w:rsidP="004A6299">
      <w:pPr>
        <w:pStyle w:val="1112"/>
      </w:pPr>
      <w:r>
        <w:rPr>
          <w:rFonts w:hint="cs"/>
          <w:rtl/>
        </w:rPr>
        <w:lastRenderedPageBreak/>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FB7A30">
        <w:rPr>
          <w:rFonts w:hint="cs"/>
          <w:rtl/>
        </w:rPr>
        <w:t>בין היתר, אם</w:t>
      </w:r>
      <w:r w:rsidR="00FB7A30" w:rsidRPr="002D1D37">
        <w:rPr>
          <w:rFonts w:hint="cs"/>
          <w:rtl/>
        </w:rPr>
        <w:t xml:space="preserve"> מתקיים אחד מהתנאים הבאים:</w:t>
      </w:r>
    </w:p>
    <w:p w:rsidR="00FB7A30" w:rsidRDefault="00FB7A30" w:rsidP="00746537">
      <w:pPr>
        <w:pStyle w:val="1111"/>
        <w:ind w:hanging="56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FB7A30" w:rsidRDefault="00FB7A30" w:rsidP="00746537">
      <w:pPr>
        <w:pStyle w:val="1111"/>
        <w:ind w:hanging="707"/>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FB7A30" w:rsidRDefault="00FB7A30" w:rsidP="00746537">
      <w:pPr>
        <w:pStyle w:val="1111"/>
        <w:ind w:hanging="70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Default="00FB7A30" w:rsidP="00746537">
      <w:pPr>
        <w:pStyle w:val="1111"/>
        <w:ind w:hanging="70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Default="00FB7A30" w:rsidP="00746537">
      <w:pPr>
        <w:pStyle w:val="1111"/>
        <w:ind w:hanging="707"/>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rsidR="00FB7A30" w:rsidRPr="00491AC8" w:rsidRDefault="00FB7A30" w:rsidP="00746537">
      <w:pPr>
        <w:pStyle w:val="1111"/>
        <w:ind w:hanging="70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832BF4" w:rsidP="00551CC2">
      <w:pPr>
        <w:pStyle w:val="11"/>
      </w:pPr>
      <w:bookmarkStart w:id="132" w:name="_Toc43400617"/>
      <w:bookmarkStart w:id="133" w:name="_Toc44931926"/>
      <w:bookmarkStart w:id="134" w:name="_Toc44932013"/>
      <w:r>
        <w:rPr>
          <w:rFonts w:hint="cs"/>
          <w:rtl/>
        </w:rPr>
        <w:t>מינוי נציג מטעם המ</w:t>
      </w:r>
      <w:r w:rsidR="00261355">
        <w:rPr>
          <w:rFonts w:hint="cs"/>
          <w:rtl/>
        </w:rPr>
        <w:t>ציע</w:t>
      </w:r>
      <w:bookmarkEnd w:id="132"/>
      <w:bookmarkEnd w:id="133"/>
      <w:bookmarkEnd w:id="134"/>
    </w:p>
    <w:p w:rsidR="00832BF4" w:rsidRDefault="00832BF4" w:rsidP="004A6299">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082200" w:rsidP="00286E7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7B037E" w:rsidP="00551CC2">
      <w:pPr>
        <w:pStyle w:val="11"/>
      </w:pPr>
      <w:bookmarkStart w:id="135" w:name="_Toc53331334"/>
      <w:bookmarkStart w:id="136" w:name="_Toc516503359"/>
      <w:bookmarkStart w:id="137" w:name="_Toc43400618"/>
      <w:bookmarkStart w:id="138" w:name="_Toc44931927"/>
      <w:bookmarkStart w:id="139" w:name="_Toc44932014"/>
      <w:bookmarkEnd w:id="104"/>
      <w:r>
        <w:rPr>
          <w:rFonts w:hint="cs"/>
          <w:rtl/>
        </w:rPr>
        <w:t>תוקף</w:t>
      </w:r>
      <w:r w:rsidRPr="002A3E64">
        <w:rPr>
          <w:rtl/>
        </w:rPr>
        <w:t xml:space="preserve"> </w:t>
      </w:r>
      <w:r w:rsidRPr="002A3E64">
        <w:rPr>
          <w:rFonts w:hint="eastAsia"/>
          <w:rtl/>
        </w:rPr>
        <w:t>הצעות</w:t>
      </w:r>
      <w:bookmarkEnd w:id="135"/>
      <w:r w:rsidRPr="002A3E64">
        <w:rPr>
          <w:rtl/>
        </w:rPr>
        <w:t xml:space="preserve"> </w:t>
      </w:r>
    </w:p>
    <w:p w:rsidR="007B037E" w:rsidRPr="00A92289" w:rsidRDefault="007B037E" w:rsidP="004A6299">
      <w:pPr>
        <w:pStyle w:val="1112"/>
        <w:rPr>
          <w:rtl/>
        </w:rPr>
      </w:pPr>
      <w:bookmarkStart w:id="140"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40"/>
      <w:r w:rsidR="00AB5B84">
        <w:rPr>
          <w:rFonts w:hint="cs"/>
          <w:rtl/>
        </w:rPr>
        <w:t>.</w:t>
      </w:r>
    </w:p>
    <w:p w:rsidR="007B037E" w:rsidRDefault="007B037E" w:rsidP="00286E73">
      <w:pPr>
        <w:pStyle w:val="1112"/>
        <w:rPr>
          <w:rtl/>
        </w:rPr>
      </w:pPr>
      <w:bookmarkStart w:id="141"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41"/>
    </w:p>
    <w:p w:rsidR="00AD6E2D" w:rsidRPr="002A3E64" w:rsidRDefault="001015D6" w:rsidP="0065612C">
      <w:pPr>
        <w:pStyle w:val="11"/>
      </w:pPr>
      <w:r w:rsidRPr="002A3E64">
        <w:rPr>
          <w:rtl/>
        </w:rPr>
        <w:t>ביטול או שינוי המכרז</w:t>
      </w:r>
      <w:bookmarkEnd w:id="136"/>
      <w:bookmarkEnd w:id="137"/>
      <w:bookmarkEnd w:id="138"/>
      <w:bookmarkEnd w:id="139"/>
      <w:r w:rsidR="005534BB">
        <w:rPr>
          <w:rFonts w:hint="cs"/>
          <w:rtl/>
        </w:rPr>
        <w:t xml:space="preserve"> </w:t>
      </w:r>
    </w:p>
    <w:p w:rsidR="00E5417A" w:rsidRDefault="00AD6E2D" w:rsidP="004A6299">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rsidR="001015D6" w:rsidRDefault="00AD6E2D" w:rsidP="00286E7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239A2" w:rsidP="00286E7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rsidR="00CE3C66" w:rsidRDefault="00C75130" w:rsidP="00012E85">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rsidR="001015D6" w:rsidRPr="002A3E64" w:rsidRDefault="001015D6" w:rsidP="00551CC2">
      <w:pPr>
        <w:pStyle w:val="11"/>
      </w:pPr>
      <w:bookmarkStart w:id="142" w:name="_Toc516503360"/>
      <w:bookmarkStart w:id="143" w:name="_Toc43400620"/>
      <w:bookmarkStart w:id="144" w:name="_Toc44931929"/>
      <w:bookmarkStart w:id="145" w:name="_Toc44932016"/>
      <w:r w:rsidRPr="002A3E64">
        <w:rPr>
          <w:rtl/>
        </w:rPr>
        <w:t>הוצאות</w:t>
      </w:r>
      <w:bookmarkEnd w:id="142"/>
      <w:bookmarkEnd w:id="143"/>
      <w:bookmarkEnd w:id="144"/>
      <w:bookmarkEnd w:id="145"/>
      <w:r w:rsidRPr="002A3E64">
        <w:rPr>
          <w:rtl/>
        </w:rPr>
        <w:t xml:space="preserve"> </w:t>
      </w:r>
    </w:p>
    <w:p w:rsidR="004A7CFB" w:rsidRDefault="004A7CFB" w:rsidP="004A6299">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1015D6" w:rsidP="00286E7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1015D6" w:rsidP="00551CC2">
      <w:pPr>
        <w:pStyle w:val="11"/>
      </w:pPr>
      <w:bookmarkStart w:id="146" w:name="_Toc516503361"/>
      <w:bookmarkStart w:id="147" w:name="_Toc43400621"/>
      <w:bookmarkStart w:id="148" w:name="_Toc44931930"/>
      <w:bookmarkStart w:id="149" w:name="_Toc44932017"/>
      <w:r w:rsidRPr="002A3E64">
        <w:rPr>
          <w:rtl/>
        </w:rPr>
        <w:t>סמכות השיפוט</w:t>
      </w:r>
      <w:bookmarkEnd w:id="146"/>
      <w:bookmarkEnd w:id="147"/>
      <w:bookmarkEnd w:id="148"/>
      <w:bookmarkEnd w:id="149"/>
    </w:p>
    <w:p w:rsidR="001015D6" w:rsidRPr="00551CC2" w:rsidRDefault="001015D6" w:rsidP="004A6299">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377479" w:rsidP="00551CC2">
      <w:pPr>
        <w:pStyle w:val="11"/>
      </w:pPr>
      <w:bookmarkStart w:id="150" w:name="_Toc516503362"/>
      <w:bookmarkStart w:id="151" w:name="_Toc43400622"/>
      <w:bookmarkStart w:id="152" w:name="_Toc44931931"/>
      <w:bookmarkStart w:id="15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0"/>
      <w:bookmarkEnd w:id="151"/>
      <w:bookmarkEnd w:id="152"/>
      <w:bookmarkEnd w:id="153"/>
    </w:p>
    <w:p w:rsidR="0013061D" w:rsidRDefault="007F243C" w:rsidP="004A6299">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rsidR="00900CA3" w:rsidRPr="00900CA3" w:rsidRDefault="00C26BFA" w:rsidP="004A6299">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 xml:space="preserve">ים בתקנה, ובכלל </w:t>
      </w:r>
      <w:r w:rsidR="001820B3">
        <w:rPr>
          <w:rFonts w:hint="cs"/>
          <w:rtl/>
        </w:rPr>
        <w:lastRenderedPageBreak/>
        <w:t>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rsidR="00295B6A" w:rsidRDefault="00295B6A" w:rsidP="00286E7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295B6A" w:rsidP="00286E73">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295B6A" w:rsidP="00012E85">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rsidR="0013061D" w:rsidRDefault="00E81F28" w:rsidP="00012E8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3F2FF6" w:rsidRDefault="003F2FF6" w:rsidP="003F2FF6">
      <w:pPr>
        <w:pStyle w:val="11"/>
      </w:pPr>
      <w:r>
        <w:rPr>
          <w:rFonts w:hint="cs"/>
          <w:rtl/>
        </w:rPr>
        <w:t>מיצוי הליכים מול הוועדה</w:t>
      </w:r>
    </w:p>
    <w:p w:rsidR="003F2FF6" w:rsidRDefault="00673F6B" w:rsidP="001A23A3">
      <w:pPr>
        <w:pStyle w:val="1112"/>
        <w:ind w:left="1617"/>
      </w:pPr>
      <w:r>
        <w:rPr>
          <w:rFonts w:hint="cs"/>
          <w:rtl/>
        </w:rPr>
        <w:t>אם</w:t>
      </w:r>
      <w:r w:rsidR="007E7A82">
        <w:rPr>
          <w:rFonts w:hint="cs"/>
          <w:rtl/>
        </w:rPr>
        <w:t xml:space="preserve"> </w:t>
      </w:r>
      <w:r w:rsidR="003F2FF6">
        <w:rPr>
          <w:rFonts w:hint="cs"/>
          <w:rtl/>
        </w:rPr>
        <w:t xml:space="preserve">לאחר מימוש זכות העיון, מציע במכרז סבור שנפלה טעות בהחלטה של ועדת המכרזים, עליו לפנות לוועדה בכתב ולפרט את טענותיו באופן מנומק וזאת לא יאוחר מ-10 ימים ממועד מימוש זכות העיון. </w:t>
      </w:r>
    </w:p>
    <w:p w:rsidR="003F2FF6" w:rsidRDefault="003F2FF6" w:rsidP="007E7A82">
      <w:pPr>
        <w:pStyle w:val="1112"/>
      </w:pPr>
      <w:r>
        <w:rPr>
          <w:rFonts w:hint="cs"/>
          <w:rtl/>
        </w:rPr>
        <w:t xml:space="preserve">במהלך בירור טענות מציע במכרז, ככל שישנן, המזמין לא יעכב את מימוש ההתקשרות עם הזוכה, למעט </w:t>
      </w:r>
      <w:r w:rsidR="00673F6B">
        <w:rPr>
          <w:rFonts w:hint="cs"/>
          <w:rtl/>
        </w:rPr>
        <w:t>ב</w:t>
      </w:r>
      <w:r>
        <w:rPr>
          <w:rFonts w:hint="cs"/>
          <w:rtl/>
        </w:rPr>
        <w:t xml:space="preserve">מקרים חריגים, בהתאם לשיקול דעתו הבלעדי. </w:t>
      </w:r>
    </w:p>
    <w:p w:rsidR="00746537" w:rsidRPr="00142F8C" w:rsidRDefault="00673F6B" w:rsidP="00142F8C">
      <w:pPr>
        <w:pStyle w:val="1112"/>
        <w:sectPr w:rsidR="00746537" w:rsidRPr="00142F8C" w:rsidSect="00E72233">
          <w:pgSz w:w="11906" w:h="16838" w:code="9"/>
          <w:pgMar w:top="1616" w:right="1826" w:bottom="1440" w:left="1800" w:header="709" w:footer="709" w:gutter="0"/>
          <w:cols w:space="708"/>
          <w:titlePg/>
          <w:bidi/>
          <w:rtlGutter/>
          <w:docGrid w:linePitch="360"/>
        </w:sectPr>
      </w:pPr>
      <w:r>
        <w:rPr>
          <w:rFonts w:hint="cs"/>
          <w:rtl/>
        </w:rPr>
        <w:t xml:space="preserve">אם </w:t>
      </w:r>
      <w:r w:rsidR="003F2FF6">
        <w:rPr>
          <w:rFonts w:hint="cs"/>
          <w:rtl/>
        </w:rPr>
        <w:t>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w:t>
      </w:r>
      <w:r w:rsidR="00142F8C">
        <w:rPr>
          <w:rFonts w:hint="cs"/>
          <w:rtl/>
        </w:rPr>
        <w:t>יה</w:t>
      </w:r>
      <w:bookmarkStart w:id="154" w:name="_GoBack"/>
      <w:bookmarkEnd w:id="154"/>
    </w:p>
    <w:bookmarkEnd w:id="0"/>
    <w:bookmarkEnd w:id="1"/>
    <w:bookmarkEnd w:id="2"/>
    <w:bookmarkEnd w:id="3"/>
    <w:p w:rsidR="00C21D13" w:rsidRPr="008130FD" w:rsidRDefault="00C21D13" w:rsidP="00A067EF">
      <w:pPr>
        <w:spacing w:before="200" w:after="200" w:line="276" w:lineRule="auto"/>
        <w:rPr>
          <w:rFonts w:cs="David"/>
        </w:rPr>
      </w:pPr>
    </w:p>
    <w:sectPr w:rsidR="00C21D13" w:rsidRPr="008130FD" w:rsidSect="007C5887">
      <w:pgSz w:w="11906" w:h="16838" w:code="9"/>
      <w:pgMar w:top="1616" w:right="1826" w:bottom="1276"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E6CA2" w:rsidRDefault="001E6CA2">
      <w:r>
        <w:separator/>
      </w:r>
    </w:p>
  </w:endnote>
  <w:endnote w:type="continuationSeparator" w:id="0">
    <w:p w:rsidR="001E6CA2" w:rsidRDefault="001E6CA2">
      <w:r>
        <w:continuationSeparator/>
      </w:r>
    </w:p>
  </w:endnote>
  <w:endnote w:type="continuationNotice" w:id="1">
    <w:p w:rsidR="001E6CA2" w:rsidRDefault="001E6C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93BF4" w:rsidRDefault="00F93BF4"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93BF4" w:rsidRPr="003236F8" w:rsidRDefault="00F93BF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E6CA2" w:rsidRDefault="001E6CA2">
      <w:r>
        <w:separator/>
      </w:r>
    </w:p>
  </w:footnote>
  <w:footnote w:type="continuationSeparator" w:id="0">
    <w:p w:rsidR="001E6CA2" w:rsidRDefault="001E6CA2">
      <w:r>
        <w:continuationSeparator/>
      </w:r>
    </w:p>
  </w:footnote>
  <w:footnote w:type="continuationNotice" w:id="1">
    <w:p w:rsidR="001E6CA2" w:rsidRDefault="001E6CA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rsidR="00F93BF4" w:rsidRDefault="00F93BF4">
        <w:pPr>
          <w:pStyle w:val="afb"/>
        </w:pPr>
        <w:r>
          <w:rPr>
            <w:noProof w:val="0"/>
          </w:rPr>
          <w:fldChar w:fldCharType="begin"/>
        </w:r>
        <w:r>
          <w:instrText xml:space="preserve"> PAGE   \* MERGEFORMAT </w:instrText>
        </w:r>
        <w:r>
          <w:rPr>
            <w:noProof w:val="0"/>
          </w:rPr>
          <w:fldChar w:fldCharType="separate"/>
        </w:r>
        <w:r w:rsidR="007C5887">
          <w:rPr>
            <w:rtl/>
          </w:rPr>
          <w:t>43</w:t>
        </w:r>
        <w:r>
          <w:fldChar w:fldCharType="end"/>
        </w:r>
      </w:p>
    </w:sdtContent>
  </w:sdt>
  <w:p w:rsidR="00F93BF4" w:rsidRDefault="00F93BF4">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4A79AC"/>
    <w:multiLevelType w:val="multilevel"/>
    <w:tmpl w:val="A4DE8090"/>
    <w:lvl w:ilvl="0">
      <w:start w:val="1"/>
      <w:numFmt w:val="decimal"/>
      <w:lvlText w:val="%1."/>
      <w:lvlJc w:val="left"/>
      <w:pPr>
        <w:tabs>
          <w:tab w:val="num" w:pos="709"/>
        </w:tabs>
        <w:ind w:left="709" w:hanging="709"/>
      </w:pPr>
      <w:rPr>
        <w:b/>
        <w:bCs/>
        <w:iCs w:val="0"/>
        <w:strike w:val="0"/>
        <w:dstrike w:val="0"/>
        <w:szCs w:val="24"/>
        <w:u w:val="none"/>
        <w:effect w:val="none"/>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bullet"/>
      <w:lvlText w:val=""/>
      <w:lvlJc w:val="left"/>
      <w:pPr>
        <w:tabs>
          <w:tab w:val="num" w:pos="5040"/>
        </w:tabs>
        <w:ind w:left="4680" w:hanging="1080"/>
      </w:pPr>
      <w:rPr>
        <w:rFonts w:ascii="Symbol" w:hAnsi="Symbol" w:hint="default"/>
      </w:r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6A3F58"/>
    <w:multiLevelType w:val="multilevel"/>
    <w:tmpl w:val="676E67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4."/>
      <w:lvlJc w:val="left"/>
      <w:pPr>
        <w:ind w:left="1728" w:hanging="648"/>
      </w:pPr>
      <w:rPr>
        <w:rFonts w:ascii="David" w:eastAsia="Times New Roman" w:hAnsi="David"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5C73693"/>
    <w:multiLevelType w:val="hybridMultilevel"/>
    <w:tmpl w:val="EE0CC932"/>
    <w:lvl w:ilvl="0" w:tplc="D8D85A62">
      <w:start w:val="1"/>
      <w:numFmt w:val="hebrew1"/>
      <w:lvlText w:val="%1."/>
      <w:lvlJc w:val="left"/>
      <w:pPr>
        <w:ind w:left="2828" w:hanging="360"/>
      </w:pPr>
      <w:rPr>
        <w:rFonts w:hint="default"/>
      </w:rPr>
    </w:lvl>
    <w:lvl w:ilvl="1" w:tplc="04090019" w:tentative="1">
      <w:start w:val="1"/>
      <w:numFmt w:val="lowerLetter"/>
      <w:lvlText w:val="%2."/>
      <w:lvlJc w:val="left"/>
      <w:pPr>
        <w:ind w:left="3548" w:hanging="360"/>
      </w:pPr>
    </w:lvl>
    <w:lvl w:ilvl="2" w:tplc="0409001B" w:tentative="1">
      <w:start w:val="1"/>
      <w:numFmt w:val="lowerRoman"/>
      <w:lvlText w:val="%3."/>
      <w:lvlJc w:val="right"/>
      <w:pPr>
        <w:ind w:left="4268" w:hanging="180"/>
      </w:pPr>
    </w:lvl>
    <w:lvl w:ilvl="3" w:tplc="0409000F" w:tentative="1">
      <w:start w:val="1"/>
      <w:numFmt w:val="decimal"/>
      <w:lvlText w:val="%4."/>
      <w:lvlJc w:val="left"/>
      <w:pPr>
        <w:ind w:left="4988" w:hanging="360"/>
      </w:pPr>
    </w:lvl>
    <w:lvl w:ilvl="4" w:tplc="04090019" w:tentative="1">
      <w:start w:val="1"/>
      <w:numFmt w:val="lowerLetter"/>
      <w:lvlText w:val="%5."/>
      <w:lvlJc w:val="left"/>
      <w:pPr>
        <w:ind w:left="5708" w:hanging="360"/>
      </w:pPr>
    </w:lvl>
    <w:lvl w:ilvl="5" w:tplc="0409001B" w:tentative="1">
      <w:start w:val="1"/>
      <w:numFmt w:val="lowerRoman"/>
      <w:lvlText w:val="%6."/>
      <w:lvlJc w:val="right"/>
      <w:pPr>
        <w:ind w:left="6428" w:hanging="180"/>
      </w:pPr>
    </w:lvl>
    <w:lvl w:ilvl="6" w:tplc="0409000F" w:tentative="1">
      <w:start w:val="1"/>
      <w:numFmt w:val="decimal"/>
      <w:lvlText w:val="%7."/>
      <w:lvlJc w:val="left"/>
      <w:pPr>
        <w:ind w:left="7148" w:hanging="360"/>
      </w:pPr>
    </w:lvl>
    <w:lvl w:ilvl="7" w:tplc="04090019" w:tentative="1">
      <w:start w:val="1"/>
      <w:numFmt w:val="lowerLetter"/>
      <w:lvlText w:val="%8."/>
      <w:lvlJc w:val="left"/>
      <w:pPr>
        <w:ind w:left="7868" w:hanging="360"/>
      </w:pPr>
    </w:lvl>
    <w:lvl w:ilvl="8" w:tplc="0409001B" w:tentative="1">
      <w:start w:val="1"/>
      <w:numFmt w:val="lowerRoman"/>
      <w:lvlText w:val="%9."/>
      <w:lvlJc w:val="right"/>
      <w:pPr>
        <w:ind w:left="8588" w:hanging="180"/>
      </w:p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0B0FB5"/>
    <w:multiLevelType w:val="hybridMultilevel"/>
    <w:tmpl w:val="7FF417C6"/>
    <w:lvl w:ilvl="0" w:tplc="5D806EBC">
      <w:start w:val="1"/>
      <w:numFmt w:val="hebrew1"/>
      <w:lvlText w:val="%1."/>
      <w:lvlJc w:val="left"/>
      <w:pPr>
        <w:ind w:left="2160" w:hanging="360"/>
      </w:pPr>
      <w:rPr>
        <w:rFonts w:ascii="Times New Roman" w:hAnsi="Times New Roman" w:cs="Times New Roman" w:hint="default"/>
      </w:r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abstractNum w:abstractNumId="25"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3B800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4632DF5"/>
    <w:multiLevelType w:val="multilevel"/>
    <w:tmpl w:val="1F08FEBE"/>
    <w:lvl w:ilvl="0">
      <w:start w:val="1"/>
      <w:numFmt w:val="decimal"/>
      <w:lvlText w:val="%1."/>
      <w:lvlJc w:val="left"/>
      <w:pPr>
        <w:tabs>
          <w:tab w:val="num" w:pos="709"/>
        </w:tabs>
        <w:ind w:left="709" w:hanging="709"/>
      </w:pPr>
      <w:rPr>
        <w:bCs/>
        <w:iCs w:val="0"/>
        <w:strike w:val="0"/>
        <w:dstrike w:val="0"/>
        <w:szCs w:val="24"/>
        <w:u w:val="none"/>
        <w:effect w:val="none"/>
      </w:rPr>
    </w:lvl>
    <w:lvl w:ilvl="1">
      <w:start w:val="1"/>
      <w:numFmt w:val="decimal"/>
      <w:lvlText w:val="%1.%2"/>
      <w:lvlJc w:val="left"/>
      <w:pPr>
        <w:tabs>
          <w:tab w:val="num" w:pos="1418"/>
        </w:tabs>
        <w:ind w:left="1418" w:hanging="709"/>
      </w:pPr>
      <w:rPr>
        <w:bCs/>
        <w:iCs w:val="0"/>
      </w:rPr>
    </w:lvl>
    <w:lvl w:ilvl="2">
      <w:start w:val="1"/>
      <w:numFmt w:val="decimal"/>
      <w:lvlText w:val="%1.%2.%3"/>
      <w:lvlJc w:val="left"/>
      <w:pPr>
        <w:tabs>
          <w:tab w:val="num" w:pos="2268"/>
        </w:tabs>
        <w:ind w:left="2268" w:hanging="850"/>
      </w:pPr>
      <w:rPr>
        <w:bCs/>
        <w:iCs w:val="0"/>
        <w:lang w:bidi="he-IL"/>
      </w:rPr>
    </w:lvl>
    <w:lvl w:ilvl="3">
      <w:start w:val="1"/>
      <w:numFmt w:val="decimal"/>
      <w:lvlText w:val="%1.%2.%3.%4"/>
      <w:lvlJc w:val="left"/>
      <w:pPr>
        <w:tabs>
          <w:tab w:val="num" w:pos="3119"/>
        </w:tabs>
        <w:ind w:left="3119" w:hanging="851"/>
      </w:pPr>
      <w:rPr>
        <w:bCs/>
        <w:iCs w:val="0"/>
      </w:r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32"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0"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3"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9C622DF"/>
    <w:multiLevelType w:val="multilevel"/>
    <w:tmpl w:val="1F08FEBE"/>
    <w:lvl w:ilvl="0">
      <w:start w:val="1"/>
      <w:numFmt w:val="decimal"/>
      <w:lvlText w:val="%1."/>
      <w:lvlJc w:val="left"/>
      <w:pPr>
        <w:tabs>
          <w:tab w:val="num" w:pos="709"/>
        </w:tabs>
        <w:ind w:left="709" w:hanging="709"/>
      </w:pPr>
      <w:rPr>
        <w:bCs/>
        <w:iCs w:val="0"/>
        <w:strike w:val="0"/>
        <w:dstrike w:val="0"/>
        <w:szCs w:val="24"/>
        <w:u w:val="none"/>
        <w:effect w:val="none"/>
      </w:rPr>
    </w:lvl>
    <w:lvl w:ilvl="1">
      <w:start w:val="1"/>
      <w:numFmt w:val="decimal"/>
      <w:lvlText w:val="%1.%2"/>
      <w:lvlJc w:val="left"/>
      <w:pPr>
        <w:tabs>
          <w:tab w:val="num" w:pos="1418"/>
        </w:tabs>
        <w:ind w:left="1418" w:hanging="709"/>
      </w:pPr>
      <w:rPr>
        <w:bCs/>
        <w:iCs w:val="0"/>
      </w:rPr>
    </w:lvl>
    <w:lvl w:ilvl="2">
      <w:start w:val="1"/>
      <w:numFmt w:val="decimal"/>
      <w:lvlText w:val="%1.%2.%3"/>
      <w:lvlJc w:val="left"/>
      <w:pPr>
        <w:tabs>
          <w:tab w:val="num" w:pos="2268"/>
        </w:tabs>
        <w:ind w:left="2268" w:hanging="850"/>
      </w:pPr>
      <w:rPr>
        <w:bCs/>
        <w:iCs w:val="0"/>
        <w:lang w:bidi="he-IL"/>
      </w:rPr>
    </w:lvl>
    <w:lvl w:ilvl="3">
      <w:start w:val="1"/>
      <w:numFmt w:val="decimal"/>
      <w:lvlText w:val="%1.%2.%3.%4"/>
      <w:lvlJc w:val="left"/>
      <w:pPr>
        <w:tabs>
          <w:tab w:val="num" w:pos="3119"/>
        </w:tabs>
        <w:ind w:left="3119" w:hanging="851"/>
      </w:pPr>
      <w:rPr>
        <w:bCs/>
        <w:iCs w:val="0"/>
      </w:r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48"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9" w15:restartNumberingAfterBreak="0">
    <w:nsid w:val="3A6D1B48"/>
    <w:multiLevelType w:val="hybridMultilevel"/>
    <w:tmpl w:val="8A9ADC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2377104"/>
    <w:multiLevelType w:val="multilevel"/>
    <w:tmpl w:val="1F08FEBE"/>
    <w:lvl w:ilvl="0">
      <w:start w:val="1"/>
      <w:numFmt w:val="decimal"/>
      <w:lvlText w:val="%1."/>
      <w:lvlJc w:val="left"/>
      <w:pPr>
        <w:tabs>
          <w:tab w:val="num" w:pos="709"/>
        </w:tabs>
        <w:ind w:left="709" w:hanging="709"/>
      </w:pPr>
      <w:rPr>
        <w:bCs/>
        <w:iCs w:val="0"/>
        <w:strike w:val="0"/>
        <w:dstrike w:val="0"/>
        <w:szCs w:val="24"/>
        <w:u w:val="none"/>
        <w:effect w:val="none"/>
      </w:rPr>
    </w:lvl>
    <w:lvl w:ilvl="1">
      <w:start w:val="1"/>
      <w:numFmt w:val="decimal"/>
      <w:lvlText w:val="%1.%2"/>
      <w:lvlJc w:val="left"/>
      <w:pPr>
        <w:tabs>
          <w:tab w:val="num" w:pos="1418"/>
        </w:tabs>
        <w:ind w:left="1418" w:hanging="709"/>
      </w:pPr>
      <w:rPr>
        <w:bCs/>
        <w:iCs w:val="0"/>
      </w:rPr>
    </w:lvl>
    <w:lvl w:ilvl="2">
      <w:start w:val="1"/>
      <w:numFmt w:val="decimal"/>
      <w:lvlText w:val="%1.%2.%3"/>
      <w:lvlJc w:val="left"/>
      <w:pPr>
        <w:tabs>
          <w:tab w:val="num" w:pos="2268"/>
        </w:tabs>
        <w:ind w:left="2268" w:hanging="850"/>
      </w:pPr>
      <w:rPr>
        <w:bCs/>
        <w:iCs w:val="0"/>
        <w:lang w:bidi="he-IL"/>
      </w:rPr>
    </w:lvl>
    <w:lvl w:ilvl="3">
      <w:start w:val="1"/>
      <w:numFmt w:val="decimal"/>
      <w:lvlText w:val="%1.%2.%3.%4"/>
      <w:lvlJc w:val="left"/>
      <w:pPr>
        <w:tabs>
          <w:tab w:val="num" w:pos="3119"/>
        </w:tabs>
        <w:ind w:left="3119" w:hanging="851"/>
      </w:pPr>
      <w:rPr>
        <w:bCs/>
        <w:iCs w:val="0"/>
      </w:r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53" w15:restartNumberingAfterBreak="0">
    <w:nsid w:val="432B7AFF"/>
    <w:multiLevelType w:val="multilevel"/>
    <w:tmpl w:val="96D27204"/>
    <w:lvl w:ilvl="0">
      <w:start w:val="1"/>
      <w:numFmt w:val="decimal"/>
      <w:lvlText w:val="%1"/>
      <w:lvlJc w:val="left"/>
      <w:pPr>
        <w:ind w:left="360" w:hanging="360"/>
      </w:pPr>
    </w:lvl>
    <w:lvl w:ilvl="1">
      <w:start w:val="2"/>
      <w:numFmt w:val="decimal"/>
      <w:lvlText w:val="%1.%2"/>
      <w:lvlJc w:val="left"/>
      <w:pPr>
        <w:ind w:left="975" w:hanging="360"/>
      </w:pPr>
    </w:lvl>
    <w:lvl w:ilvl="2">
      <w:start w:val="1"/>
      <w:numFmt w:val="decimal"/>
      <w:lvlText w:val="%1.%2.%3"/>
      <w:lvlJc w:val="left"/>
      <w:pPr>
        <w:ind w:left="1950" w:hanging="720"/>
      </w:pPr>
    </w:lvl>
    <w:lvl w:ilvl="3">
      <w:start w:val="1"/>
      <w:numFmt w:val="decimal"/>
      <w:lvlText w:val="%1.%2.%3.%4"/>
      <w:lvlJc w:val="left"/>
      <w:pPr>
        <w:ind w:left="2565" w:hanging="720"/>
      </w:pPr>
    </w:lvl>
    <w:lvl w:ilvl="4">
      <w:start w:val="1"/>
      <w:numFmt w:val="decimal"/>
      <w:lvlText w:val="%1.%2.%3.%4.%5"/>
      <w:lvlJc w:val="left"/>
      <w:pPr>
        <w:ind w:left="3540" w:hanging="1080"/>
      </w:pPr>
    </w:lvl>
    <w:lvl w:ilvl="5">
      <w:start w:val="1"/>
      <w:numFmt w:val="decimal"/>
      <w:lvlText w:val="%1.%2.%3.%4.%5.%6"/>
      <w:lvlJc w:val="left"/>
      <w:pPr>
        <w:ind w:left="4155" w:hanging="1080"/>
      </w:pPr>
    </w:lvl>
    <w:lvl w:ilvl="6">
      <w:start w:val="1"/>
      <w:numFmt w:val="decimal"/>
      <w:lvlText w:val="%1.%2.%3.%4.%5.%6.%7"/>
      <w:lvlJc w:val="left"/>
      <w:pPr>
        <w:ind w:left="4770" w:hanging="1080"/>
      </w:pPr>
    </w:lvl>
    <w:lvl w:ilvl="7">
      <w:start w:val="1"/>
      <w:numFmt w:val="decimal"/>
      <w:lvlText w:val="%1.%2.%3.%4.%5.%6.%7.%8"/>
      <w:lvlJc w:val="left"/>
      <w:pPr>
        <w:ind w:left="5745" w:hanging="1440"/>
      </w:pPr>
    </w:lvl>
    <w:lvl w:ilvl="8">
      <w:start w:val="1"/>
      <w:numFmt w:val="decimal"/>
      <w:lvlText w:val="%1.%2.%3.%4.%5.%6.%7.%8.%9"/>
      <w:lvlJc w:val="left"/>
      <w:pPr>
        <w:ind w:left="6360" w:hanging="1440"/>
      </w:p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8" w15:restartNumberingAfterBreak="0">
    <w:nsid w:val="53CE4A8F"/>
    <w:multiLevelType w:val="hybridMultilevel"/>
    <w:tmpl w:val="DD849C5A"/>
    <w:lvl w:ilvl="0" w:tplc="7166F9E2">
      <w:start w:val="1"/>
      <w:numFmt w:val="hebrew1"/>
      <w:lvlText w:val="%1."/>
      <w:lvlJc w:val="left"/>
      <w:pPr>
        <w:ind w:left="985" w:hanging="360"/>
      </w:pPr>
    </w:lvl>
    <w:lvl w:ilvl="1" w:tplc="04090019">
      <w:start w:val="1"/>
      <w:numFmt w:val="lowerLetter"/>
      <w:lvlText w:val="%2."/>
      <w:lvlJc w:val="left"/>
      <w:pPr>
        <w:ind w:left="1705" w:hanging="360"/>
      </w:pPr>
    </w:lvl>
    <w:lvl w:ilvl="2" w:tplc="0409001B">
      <w:start w:val="1"/>
      <w:numFmt w:val="lowerRoman"/>
      <w:lvlText w:val="%3."/>
      <w:lvlJc w:val="right"/>
      <w:pPr>
        <w:ind w:left="2425" w:hanging="180"/>
      </w:pPr>
    </w:lvl>
    <w:lvl w:ilvl="3" w:tplc="0409000F">
      <w:start w:val="1"/>
      <w:numFmt w:val="decimal"/>
      <w:lvlText w:val="%4."/>
      <w:lvlJc w:val="left"/>
      <w:pPr>
        <w:ind w:left="3145" w:hanging="360"/>
      </w:pPr>
    </w:lvl>
    <w:lvl w:ilvl="4" w:tplc="04090019">
      <w:start w:val="1"/>
      <w:numFmt w:val="lowerLetter"/>
      <w:lvlText w:val="%5."/>
      <w:lvlJc w:val="left"/>
      <w:pPr>
        <w:ind w:left="3865" w:hanging="360"/>
      </w:pPr>
    </w:lvl>
    <w:lvl w:ilvl="5" w:tplc="0409001B">
      <w:start w:val="1"/>
      <w:numFmt w:val="lowerRoman"/>
      <w:lvlText w:val="%6."/>
      <w:lvlJc w:val="right"/>
      <w:pPr>
        <w:ind w:left="4585" w:hanging="180"/>
      </w:pPr>
    </w:lvl>
    <w:lvl w:ilvl="6" w:tplc="0409000F">
      <w:start w:val="1"/>
      <w:numFmt w:val="decimal"/>
      <w:lvlText w:val="%7."/>
      <w:lvlJc w:val="left"/>
      <w:pPr>
        <w:ind w:left="5305" w:hanging="360"/>
      </w:pPr>
    </w:lvl>
    <w:lvl w:ilvl="7" w:tplc="04090019">
      <w:start w:val="1"/>
      <w:numFmt w:val="lowerLetter"/>
      <w:lvlText w:val="%8."/>
      <w:lvlJc w:val="left"/>
      <w:pPr>
        <w:ind w:left="6025" w:hanging="360"/>
      </w:pPr>
    </w:lvl>
    <w:lvl w:ilvl="8" w:tplc="0409001B">
      <w:start w:val="1"/>
      <w:numFmt w:val="lowerRoman"/>
      <w:lvlText w:val="%9."/>
      <w:lvlJc w:val="right"/>
      <w:pPr>
        <w:ind w:left="6745" w:hanging="180"/>
      </w:pPr>
    </w:lvl>
  </w:abstractNum>
  <w:abstractNum w:abstractNumId="5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0"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1"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9" w15:restartNumberingAfterBreak="0">
    <w:nsid w:val="69022DE7"/>
    <w:multiLevelType w:val="hybridMultilevel"/>
    <w:tmpl w:val="64F0AE46"/>
    <w:lvl w:ilvl="0" w:tplc="EB7A5D34">
      <w:start w:val="1"/>
      <w:numFmt w:val="hebrew1"/>
      <w:lvlText w:val="%1."/>
      <w:lvlJc w:val="left"/>
      <w:pPr>
        <w:ind w:left="985" w:hanging="360"/>
      </w:pPr>
    </w:lvl>
    <w:lvl w:ilvl="1" w:tplc="04090019">
      <w:start w:val="1"/>
      <w:numFmt w:val="lowerLetter"/>
      <w:lvlText w:val="%2."/>
      <w:lvlJc w:val="left"/>
      <w:pPr>
        <w:ind w:left="1705" w:hanging="360"/>
      </w:pPr>
    </w:lvl>
    <w:lvl w:ilvl="2" w:tplc="0409001B">
      <w:start w:val="1"/>
      <w:numFmt w:val="lowerRoman"/>
      <w:lvlText w:val="%3."/>
      <w:lvlJc w:val="right"/>
      <w:pPr>
        <w:ind w:left="2425" w:hanging="180"/>
      </w:pPr>
    </w:lvl>
    <w:lvl w:ilvl="3" w:tplc="0409000F">
      <w:start w:val="1"/>
      <w:numFmt w:val="decimal"/>
      <w:lvlText w:val="%4."/>
      <w:lvlJc w:val="left"/>
      <w:pPr>
        <w:ind w:left="3145" w:hanging="360"/>
      </w:pPr>
    </w:lvl>
    <w:lvl w:ilvl="4" w:tplc="04090019">
      <w:start w:val="1"/>
      <w:numFmt w:val="lowerLetter"/>
      <w:lvlText w:val="%5."/>
      <w:lvlJc w:val="left"/>
      <w:pPr>
        <w:ind w:left="3865" w:hanging="360"/>
      </w:pPr>
    </w:lvl>
    <w:lvl w:ilvl="5" w:tplc="0409001B">
      <w:start w:val="1"/>
      <w:numFmt w:val="lowerRoman"/>
      <w:lvlText w:val="%6."/>
      <w:lvlJc w:val="right"/>
      <w:pPr>
        <w:ind w:left="4585" w:hanging="180"/>
      </w:pPr>
    </w:lvl>
    <w:lvl w:ilvl="6" w:tplc="0409000F">
      <w:start w:val="1"/>
      <w:numFmt w:val="decimal"/>
      <w:lvlText w:val="%7."/>
      <w:lvlJc w:val="left"/>
      <w:pPr>
        <w:ind w:left="5305" w:hanging="360"/>
      </w:pPr>
    </w:lvl>
    <w:lvl w:ilvl="7" w:tplc="04090019">
      <w:start w:val="1"/>
      <w:numFmt w:val="lowerLetter"/>
      <w:lvlText w:val="%8."/>
      <w:lvlJc w:val="left"/>
      <w:pPr>
        <w:ind w:left="6025" w:hanging="360"/>
      </w:pPr>
    </w:lvl>
    <w:lvl w:ilvl="8" w:tplc="0409001B">
      <w:start w:val="1"/>
      <w:numFmt w:val="lowerRoman"/>
      <w:lvlText w:val="%9."/>
      <w:lvlJc w:val="right"/>
      <w:pPr>
        <w:ind w:left="6745" w:hanging="180"/>
      </w:pPr>
    </w:lvl>
  </w:abstractNum>
  <w:abstractNum w:abstractNumId="7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F5F6856"/>
    <w:multiLevelType w:val="hybridMultilevel"/>
    <w:tmpl w:val="8856E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5627523"/>
    <w:multiLevelType w:val="multilevel"/>
    <w:tmpl w:val="A4DE8090"/>
    <w:lvl w:ilvl="0">
      <w:start w:val="1"/>
      <w:numFmt w:val="decimal"/>
      <w:lvlText w:val="%1."/>
      <w:lvlJc w:val="left"/>
      <w:pPr>
        <w:tabs>
          <w:tab w:val="num" w:pos="709"/>
        </w:tabs>
        <w:ind w:left="709" w:hanging="709"/>
      </w:pPr>
      <w:rPr>
        <w:b/>
        <w:bCs/>
        <w:iCs w:val="0"/>
        <w:strike w:val="0"/>
        <w:dstrike w:val="0"/>
        <w:szCs w:val="24"/>
        <w:u w:val="none"/>
        <w:effect w:val="none"/>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bullet"/>
      <w:lvlText w:val=""/>
      <w:lvlJc w:val="left"/>
      <w:pPr>
        <w:tabs>
          <w:tab w:val="num" w:pos="5040"/>
        </w:tabs>
        <w:ind w:left="4680" w:hanging="1080"/>
      </w:pPr>
      <w:rPr>
        <w:rFonts w:ascii="Symbol" w:hAnsi="Symbol" w:hint="default"/>
      </w:r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8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6"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0"/>
  </w:num>
  <w:num w:numId="2">
    <w:abstractNumId w:val="15"/>
  </w:num>
  <w:num w:numId="3">
    <w:abstractNumId w:val="0"/>
  </w:num>
  <w:num w:numId="4">
    <w:abstractNumId w:val="54"/>
  </w:num>
  <w:num w:numId="5">
    <w:abstractNumId w:val="1"/>
  </w:num>
  <w:num w:numId="6">
    <w:abstractNumId w:val="70"/>
  </w:num>
  <w:num w:numId="7">
    <w:abstractNumId w:val="36"/>
  </w:num>
  <w:num w:numId="8">
    <w:abstractNumId w:val="23"/>
  </w:num>
  <w:num w:numId="9">
    <w:abstractNumId w:val="59"/>
  </w:num>
  <w:num w:numId="10">
    <w:abstractNumId w:val="79"/>
  </w:num>
  <w:num w:numId="11">
    <w:abstractNumId w:val="34"/>
  </w:num>
  <w:num w:numId="12">
    <w:abstractNumId w:val="2"/>
  </w:num>
  <w:num w:numId="13">
    <w:abstractNumId w:val="21"/>
  </w:num>
  <w:num w:numId="14">
    <w:abstractNumId w:val="28"/>
  </w:num>
  <w:num w:numId="15">
    <w:abstractNumId w:val="63"/>
  </w:num>
  <w:num w:numId="16">
    <w:abstractNumId w:val="12"/>
  </w:num>
  <w:num w:numId="17">
    <w:abstractNumId w:val="56"/>
  </w:num>
  <w:num w:numId="18">
    <w:abstractNumId w:val="26"/>
  </w:num>
  <w:num w:numId="19">
    <w:abstractNumId w:val="44"/>
  </w:num>
  <w:num w:numId="20">
    <w:abstractNumId w:val="66"/>
  </w:num>
  <w:num w:numId="21">
    <w:abstractNumId w:val="42"/>
  </w:num>
  <w:num w:numId="22">
    <w:abstractNumId w:val="73"/>
  </w:num>
  <w:num w:numId="23">
    <w:abstractNumId w:val="4"/>
  </w:num>
  <w:num w:numId="24">
    <w:abstractNumId w:val="7"/>
  </w:num>
  <w:num w:numId="25">
    <w:abstractNumId w:val="39"/>
  </w:num>
  <w:num w:numId="26">
    <w:abstractNumId w:val="78"/>
  </w:num>
  <w:num w:numId="27">
    <w:abstractNumId w:val="71"/>
  </w:num>
  <w:num w:numId="28">
    <w:abstractNumId w:val="22"/>
  </w:num>
  <w:num w:numId="29">
    <w:abstractNumId w:val="65"/>
  </w:num>
  <w:num w:numId="30">
    <w:abstractNumId w:val="29"/>
  </w:num>
  <w:num w:numId="31">
    <w:abstractNumId w:val="35"/>
  </w:num>
  <w:num w:numId="32">
    <w:abstractNumId w:val="18"/>
  </w:num>
  <w:num w:numId="33">
    <w:abstractNumId w:val="62"/>
  </w:num>
  <w:num w:numId="34">
    <w:abstractNumId w:val="67"/>
  </w:num>
  <w:num w:numId="35">
    <w:abstractNumId w:val="45"/>
  </w:num>
  <w:num w:numId="36">
    <w:abstractNumId w:val="17"/>
  </w:num>
  <w:num w:numId="37">
    <w:abstractNumId w:val="55"/>
  </w:num>
  <w:num w:numId="38">
    <w:abstractNumId w:val="37"/>
  </w:num>
  <w:num w:numId="39">
    <w:abstractNumId w:val="85"/>
  </w:num>
  <w:num w:numId="40">
    <w:abstractNumId w:val="84"/>
  </w:num>
  <w:num w:numId="41">
    <w:abstractNumId w:val="76"/>
  </w:num>
  <w:num w:numId="42">
    <w:abstractNumId w:val="51"/>
  </w:num>
  <w:num w:numId="43">
    <w:abstractNumId w:val="87"/>
  </w:num>
  <w:num w:numId="44">
    <w:abstractNumId w:val="74"/>
  </w:num>
  <w:num w:numId="45">
    <w:abstractNumId w:val="9"/>
  </w:num>
  <w:num w:numId="46">
    <w:abstractNumId w:val="41"/>
  </w:num>
  <w:num w:numId="47">
    <w:abstractNumId w:val="10"/>
  </w:num>
  <w:num w:numId="48">
    <w:abstractNumId w:val="46"/>
  </w:num>
  <w:num w:numId="49">
    <w:abstractNumId w:val="6"/>
  </w:num>
  <w:num w:numId="50">
    <w:abstractNumId w:val="80"/>
  </w:num>
  <w:num w:numId="51">
    <w:abstractNumId w:val="38"/>
  </w:num>
  <w:num w:numId="52">
    <w:abstractNumId w:val="68"/>
  </w:num>
  <w:num w:numId="53">
    <w:abstractNumId w:val="72"/>
  </w:num>
  <w:num w:numId="54">
    <w:abstractNumId w:val="5"/>
  </w:num>
  <w:num w:numId="55">
    <w:abstractNumId w:val="40"/>
  </w:num>
  <w:num w:numId="56">
    <w:abstractNumId w:val="3"/>
  </w:num>
  <w:num w:numId="57">
    <w:abstractNumId w:val="8"/>
  </w:num>
  <w:num w:numId="58">
    <w:abstractNumId w:val="82"/>
  </w:num>
  <w:num w:numId="59">
    <w:abstractNumId w:val="77"/>
  </w:num>
  <w:num w:numId="60">
    <w:abstractNumId w:val="83"/>
  </w:num>
  <w:num w:numId="61">
    <w:abstractNumId w:val="27"/>
  </w:num>
  <w:num w:numId="62">
    <w:abstractNumId w:val="32"/>
  </w:num>
  <w:num w:numId="63">
    <w:abstractNumId w:val="43"/>
  </w:num>
  <w:num w:numId="64">
    <w:abstractNumId w:val="25"/>
  </w:num>
  <w:num w:numId="65">
    <w:abstractNumId w:val="11"/>
  </w:num>
  <w:num w:numId="66">
    <w:abstractNumId w:val="50"/>
  </w:num>
  <w:num w:numId="67">
    <w:abstractNumId w:val="86"/>
  </w:num>
  <w:num w:numId="68">
    <w:abstractNumId w:val="16"/>
  </w:num>
  <w:num w:numId="6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3"/>
  </w:num>
  <w:num w:numId="72">
    <w:abstractNumId w:val="38"/>
  </w:num>
  <w:num w:numId="73">
    <w:abstractNumId w:val="38"/>
  </w:num>
  <w:num w:numId="74">
    <w:abstractNumId w:val="38"/>
  </w:num>
  <w:num w:numId="75">
    <w:abstractNumId w:val="38"/>
  </w:num>
  <w:num w:numId="76">
    <w:abstractNumId w:val="57"/>
  </w:num>
  <w:num w:numId="7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8"/>
  </w:num>
  <w:num w:numId="7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8"/>
  </w:num>
  <w:num w:numId="81">
    <w:abstractNumId w:val="38"/>
  </w:num>
  <w:num w:numId="82">
    <w:abstractNumId w:val="38"/>
  </w:num>
  <w:num w:numId="83">
    <w:abstractNumId w:val="38"/>
  </w:num>
  <w:num w:numId="84">
    <w:abstractNumId w:val="38"/>
  </w:num>
  <w:num w:numId="8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8"/>
  </w:num>
  <w:num w:numId="87">
    <w:abstractNumId w:val="38"/>
  </w:num>
  <w:num w:numId="88">
    <w:abstractNumId w:val="38"/>
  </w:num>
  <w:num w:numId="89">
    <w:abstractNumId w:val="38"/>
  </w:num>
  <w:num w:numId="90">
    <w:abstractNumId w:val="38"/>
  </w:num>
  <w:num w:numId="91">
    <w:abstractNumId w:val="38"/>
  </w:num>
  <w:num w:numId="92">
    <w:abstractNumId w:val="38"/>
  </w:num>
  <w:num w:numId="93">
    <w:abstractNumId w:val="38"/>
  </w:num>
  <w:num w:numId="94">
    <w:abstractNumId w:val="38"/>
  </w:num>
  <w:num w:numId="95">
    <w:abstractNumId w:val="38"/>
  </w:num>
  <w:num w:numId="96">
    <w:abstractNumId w:val="38"/>
  </w:num>
  <w:num w:numId="9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1"/>
  </w:num>
  <w:num w:numId="100">
    <w:abstractNumId w:val="38"/>
  </w:num>
  <w:num w:numId="101">
    <w:abstractNumId w:val="38"/>
  </w:num>
  <w:num w:numId="102">
    <w:abstractNumId w:val="38"/>
  </w:num>
  <w:num w:numId="103">
    <w:abstractNumId w:val="38"/>
  </w:num>
  <w:num w:numId="104">
    <w:abstractNumId w:val="38"/>
  </w:num>
  <w:num w:numId="105">
    <w:abstractNumId w:val="38"/>
  </w:num>
  <w:num w:numId="106">
    <w:abstractNumId w:val="38"/>
  </w:num>
  <w:num w:numId="107">
    <w:abstractNumId w:val="75"/>
  </w:num>
  <w:num w:numId="108">
    <w:abstractNumId w:val="38"/>
  </w:num>
  <w:num w:numId="109">
    <w:abstractNumId w:val="38"/>
  </w:num>
  <w:num w:numId="110">
    <w:abstractNumId w:val="38"/>
  </w:num>
  <w:num w:numId="111">
    <w:abstractNumId w:val="38"/>
  </w:num>
  <w:num w:numId="112">
    <w:abstractNumId w:val="38"/>
  </w:num>
  <w:num w:numId="113">
    <w:abstractNumId w:val="38"/>
  </w:num>
  <w:num w:numId="114">
    <w:abstractNumId w:val="38"/>
  </w:num>
  <w:num w:numId="115">
    <w:abstractNumId w:val="38"/>
  </w:num>
  <w:num w:numId="116">
    <w:abstractNumId w:val="38"/>
  </w:num>
  <w:num w:numId="117">
    <w:abstractNumId w:val="38"/>
  </w:num>
  <w:num w:numId="118">
    <w:abstractNumId w:val="38"/>
  </w:num>
  <w:num w:numId="11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38"/>
  </w:num>
  <w:num w:numId="121">
    <w:abstractNumId w:val="38"/>
  </w:num>
  <w:num w:numId="122">
    <w:abstractNumId w:val="38"/>
  </w:num>
  <w:num w:numId="123">
    <w:abstractNumId w:val="38"/>
  </w:num>
  <w:num w:numId="124">
    <w:abstractNumId w:val="38"/>
  </w:num>
  <w:num w:numId="125">
    <w:abstractNumId w:val="38"/>
  </w:num>
  <w:num w:numId="126">
    <w:abstractNumId w:val="38"/>
  </w:num>
  <w:num w:numId="127">
    <w:abstractNumId w:val="38"/>
  </w:num>
  <w:num w:numId="128">
    <w:abstractNumId w:val="38"/>
  </w:num>
  <w:num w:numId="129">
    <w:abstractNumId w:val="38"/>
  </w:num>
  <w:num w:numId="130">
    <w:abstractNumId w:val="38"/>
  </w:num>
  <w:num w:numId="131">
    <w:abstractNumId w:val="38"/>
  </w:num>
  <w:num w:numId="132">
    <w:abstractNumId w:val="38"/>
  </w:num>
  <w:num w:numId="133">
    <w:abstractNumId w:val="38"/>
  </w:num>
  <w:num w:numId="134">
    <w:abstractNumId w:val="38"/>
  </w:num>
  <w:num w:numId="135">
    <w:abstractNumId w:val="38"/>
  </w:num>
  <w:num w:numId="136">
    <w:abstractNumId w:val="38"/>
  </w:num>
  <w:num w:numId="137">
    <w:abstractNumId w:val="38"/>
  </w:num>
  <w:num w:numId="138">
    <w:abstractNumId w:val="38"/>
  </w:num>
  <w:num w:numId="139">
    <w:abstractNumId w:val="38"/>
  </w:num>
  <w:num w:numId="140">
    <w:abstractNumId w:val="38"/>
  </w:num>
  <w:num w:numId="14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9"/>
  </w:num>
  <w:num w:numId="143">
    <w:abstractNumId w:val="53"/>
  </w:num>
  <w:num w:numId="14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4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4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24"/>
  </w:num>
  <w:num w:numId="15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19"/>
  </w:num>
  <w:num w:numId="154">
    <w:abstractNumId w:val="49"/>
  </w:num>
  <w:num w:numId="155">
    <w:abstractNumId w:val="20"/>
  </w:num>
  <w:num w:numId="156">
    <w:abstractNumId w:val="38"/>
  </w:num>
  <w:numIdMacAtCleanup w:val="1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10"/>
    <w:rsid w:val="00010EF3"/>
    <w:rsid w:val="00012305"/>
    <w:rsid w:val="00012355"/>
    <w:rsid w:val="000124F9"/>
    <w:rsid w:val="00012E85"/>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5F7D"/>
    <w:rsid w:val="0002621F"/>
    <w:rsid w:val="00026A6F"/>
    <w:rsid w:val="00027CDD"/>
    <w:rsid w:val="0003048C"/>
    <w:rsid w:val="00030A35"/>
    <w:rsid w:val="00030F02"/>
    <w:rsid w:val="000325BA"/>
    <w:rsid w:val="00032754"/>
    <w:rsid w:val="0003435A"/>
    <w:rsid w:val="0003542C"/>
    <w:rsid w:val="0003548F"/>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2A6"/>
    <w:rsid w:val="0005100A"/>
    <w:rsid w:val="0005154B"/>
    <w:rsid w:val="00051CF9"/>
    <w:rsid w:val="000520B7"/>
    <w:rsid w:val="000534D2"/>
    <w:rsid w:val="000555A9"/>
    <w:rsid w:val="00055E41"/>
    <w:rsid w:val="000564C4"/>
    <w:rsid w:val="000568CE"/>
    <w:rsid w:val="000568D7"/>
    <w:rsid w:val="000573A8"/>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760"/>
    <w:rsid w:val="00075A91"/>
    <w:rsid w:val="0007721F"/>
    <w:rsid w:val="00077222"/>
    <w:rsid w:val="00080E2B"/>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3E42"/>
    <w:rsid w:val="00094B58"/>
    <w:rsid w:val="00095AB3"/>
    <w:rsid w:val="00097449"/>
    <w:rsid w:val="000977D6"/>
    <w:rsid w:val="00097C47"/>
    <w:rsid w:val="00097C79"/>
    <w:rsid w:val="000A4915"/>
    <w:rsid w:val="000B02CF"/>
    <w:rsid w:val="000B070C"/>
    <w:rsid w:val="000B1DA9"/>
    <w:rsid w:val="000B269C"/>
    <w:rsid w:val="000B26BA"/>
    <w:rsid w:val="000B2E7C"/>
    <w:rsid w:val="000B442F"/>
    <w:rsid w:val="000B4AA4"/>
    <w:rsid w:val="000B4CED"/>
    <w:rsid w:val="000B5921"/>
    <w:rsid w:val="000B59FC"/>
    <w:rsid w:val="000B6A59"/>
    <w:rsid w:val="000B7596"/>
    <w:rsid w:val="000C04AE"/>
    <w:rsid w:val="000C1235"/>
    <w:rsid w:val="000C1ACC"/>
    <w:rsid w:val="000C1E06"/>
    <w:rsid w:val="000C29FE"/>
    <w:rsid w:val="000C3343"/>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6DA"/>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2F8C"/>
    <w:rsid w:val="00143050"/>
    <w:rsid w:val="00144132"/>
    <w:rsid w:val="00144A23"/>
    <w:rsid w:val="001462DB"/>
    <w:rsid w:val="00146C3C"/>
    <w:rsid w:val="00146E87"/>
    <w:rsid w:val="00147AC0"/>
    <w:rsid w:val="0015039B"/>
    <w:rsid w:val="00151B79"/>
    <w:rsid w:val="0015204C"/>
    <w:rsid w:val="00152529"/>
    <w:rsid w:val="00152E57"/>
    <w:rsid w:val="00153966"/>
    <w:rsid w:val="0015412B"/>
    <w:rsid w:val="001566BD"/>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2E5E"/>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59"/>
    <w:rsid w:val="001A1EC3"/>
    <w:rsid w:val="001A23A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B6958"/>
    <w:rsid w:val="001C047C"/>
    <w:rsid w:val="001C04A9"/>
    <w:rsid w:val="001C1867"/>
    <w:rsid w:val="001C1986"/>
    <w:rsid w:val="001C24E0"/>
    <w:rsid w:val="001C4356"/>
    <w:rsid w:val="001C45AF"/>
    <w:rsid w:val="001C4F6D"/>
    <w:rsid w:val="001C50AF"/>
    <w:rsid w:val="001C6A3D"/>
    <w:rsid w:val="001C7208"/>
    <w:rsid w:val="001D083F"/>
    <w:rsid w:val="001D1000"/>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53"/>
    <w:rsid w:val="001E67FC"/>
    <w:rsid w:val="001E6A0F"/>
    <w:rsid w:val="001E6CA2"/>
    <w:rsid w:val="001E70EA"/>
    <w:rsid w:val="001E776E"/>
    <w:rsid w:val="001F00A9"/>
    <w:rsid w:val="001F1620"/>
    <w:rsid w:val="001F1BDF"/>
    <w:rsid w:val="001F2013"/>
    <w:rsid w:val="001F39CD"/>
    <w:rsid w:val="001F50A0"/>
    <w:rsid w:val="001F7139"/>
    <w:rsid w:val="001F7FA4"/>
    <w:rsid w:val="00201412"/>
    <w:rsid w:val="00201711"/>
    <w:rsid w:val="002026BC"/>
    <w:rsid w:val="00202F4F"/>
    <w:rsid w:val="002037AB"/>
    <w:rsid w:val="00203855"/>
    <w:rsid w:val="00204078"/>
    <w:rsid w:val="00204485"/>
    <w:rsid w:val="00204AE0"/>
    <w:rsid w:val="00204E71"/>
    <w:rsid w:val="00207545"/>
    <w:rsid w:val="00207675"/>
    <w:rsid w:val="00207D8D"/>
    <w:rsid w:val="002102F1"/>
    <w:rsid w:val="00210A8F"/>
    <w:rsid w:val="00211B1A"/>
    <w:rsid w:val="00211F46"/>
    <w:rsid w:val="00212FBA"/>
    <w:rsid w:val="0021329D"/>
    <w:rsid w:val="00215392"/>
    <w:rsid w:val="00216264"/>
    <w:rsid w:val="002171FC"/>
    <w:rsid w:val="00220B4E"/>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6E9E"/>
    <w:rsid w:val="002470BC"/>
    <w:rsid w:val="00247B84"/>
    <w:rsid w:val="00247BC0"/>
    <w:rsid w:val="00247ECD"/>
    <w:rsid w:val="00250BDF"/>
    <w:rsid w:val="0025379D"/>
    <w:rsid w:val="00254EE6"/>
    <w:rsid w:val="0025585A"/>
    <w:rsid w:val="0025599F"/>
    <w:rsid w:val="0025631B"/>
    <w:rsid w:val="0025693C"/>
    <w:rsid w:val="00260467"/>
    <w:rsid w:val="00260F9F"/>
    <w:rsid w:val="002611DB"/>
    <w:rsid w:val="00261355"/>
    <w:rsid w:val="0026188D"/>
    <w:rsid w:val="002621A8"/>
    <w:rsid w:val="00262BCE"/>
    <w:rsid w:val="00262D2D"/>
    <w:rsid w:val="00263511"/>
    <w:rsid w:val="00263F6B"/>
    <w:rsid w:val="002651D9"/>
    <w:rsid w:val="002674DC"/>
    <w:rsid w:val="002674FF"/>
    <w:rsid w:val="00267BC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2626"/>
    <w:rsid w:val="00284127"/>
    <w:rsid w:val="00284C12"/>
    <w:rsid w:val="002855B4"/>
    <w:rsid w:val="00285EC1"/>
    <w:rsid w:val="00285F0A"/>
    <w:rsid w:val="00286063"/>
    <w:rsid w:val="00286E73"/>
    <w:rsid w:val="00287F5B"/>
    <w:rsid w:val="00290864"/>
    <w:rsid w:val="00291741"/>
    <w:rsid w:val="00292900"/>
    <w:rsid w:val="002940CF"/>
    <w:rsid w:val="00294E64"/>
    <w:rsid w:val="00295408"/>
    <w:rsid w:val="00295B6A"/>
    <w:rsid w:val="00295B72"/>
    <w:rsid w:val="002966FA"/>
    <w:rsid w:val="00296A71"/>
    <w:rsid w:val="0029747C"/>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1745"/>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81F"/>
    <w:rsid w:val="002D5F70"/>
    <w:rsid w:val="002D7789"/>
    <w:rsid w:val="002D7A41"/>
    <w:rsid w:val="002D7EA2"/>
    <w:rsid w:val="002E0ED7"/>
    <w:rsid w:val="002E23B3"/>
    <w:rsid w:val="002E2799"/>
    <w:rsid w:val="002E38F4"/>
    <w:rsid w:val="002E4815"/>
    <w:rsid w:val="002E4C9E"/>
    <w:rsid w:val="002E5C02"/>
    <w:rsid w:val="002E72C7"/>
    <w:rsid w:val="002E7D84"/>
    <w:rsid w:val="002F1042"/>
    <w:rsid w:val="002F197C"/>
    <w:rsid w:val="002F1CE5"/>
    <w:rsid w:val="002F2B4B"/>
    <w:rsid w:val="002F2F39"/>
    <w:rsid w:val="002F4F65"/>
    <w:rsid w:val="002F53B4"/>
    <w:rsid w:val="002F5FC3"/>
    <w:rsid w:val="002F67D4"/>
    <w:rsid w:val="002F7280"/>
    <w:rsid w:val="00300EAB"/>
    <w:rsid w:val="0030105E"/>
    <w:rsid w:val="00301B17"/>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00F1"/>
    <w:rsid w:val="003410A8"/>
    <w:rsid w:val="00343B85"/>
    <w:rsid w:val="0034446C"/>
    <w:rsid w:val="0034458E"/>
    <w:rsid w:val="00344D02"/>
    <w:rsid w:val="00344E0C"/>
    <w:rsid w:val="00344E20"/>
    <w:rsid w:val="0034631C"/>
    <w:rsid w:val="00350950"/>
    <w:rsid w:val="00350AA5"/>
    <w:rsid w:val="003517F3"/>
    <w:rsid w:val="003521B0"/>
    <w:rsid w:val="0035274F"/>
    <w:rsid w:val="00353410"/>
    <w:rsid w:val="00353979"/>
    <w:rsid w:val="00353EB3"/>
    <w:rsid w:val="00354625"/>
    <w:rsid w:val="00354F4F"/>
    <w:rsid w:val="0035790E"/>
    <w:rsid w:val="003579C5"/>
    <w:rsid w:val="0036081E"/>
    <w:rsid w:val="00361114"/>
    <w:rsid w:val="003611FF"/>
    <w:rsid w:val="00361FDC"/>
    <w:rsid w:val="00362CBB"/>
    <w:rsid w:val="00362D62"/>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9B3"/>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5B4"/>
    <w:rsid w:val="003D2CE0"/>
    <w:rsid w:val="003D3121"/>
    <w:rsid w:val="003D39B3"/>
    <w:rsid w:val="003D5415"/>
    <w:rsid w:val="003D6204"/>
    <w:rsid w:val="003D637B"/>
    <w:rsid w:val="003D6B71"/>
    <w:rsid w:val="003D71AB"/>
    <w:rsid w:val="003D7EE7"/>
    <w:rsid w:val="003E0345"/>
    <w:rsid w:val="003E1E39"/>
    <w:rsid w:val="003E21C2"/>
    <w:rsid w:val="003E279E"/>
    <w:rsid w:val="003E3831"/>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2FF6"/>
    <w:rsid w:val="003F34BE"/>
    <w:rsid w:val="003F429C"/>
    <w:rsid w:val="003F47E1"/>
    <w:rsid w:val="003F50A1"/>
    <w:rsid w:val="003F598D"/>
    <w:rsid w:val="003F5D1D"/>
    <w:rsid w:val="003F719C"/>
    <w:rsid w:val="003F7797"/>
    <w:rsid w:val="0040055E"/>
    <w:rsid w:val="004007E9"/>
    <w:rsid w:val="004017A6"/>
    <w:rsid w:val="0040463B"/>
    <w:rsid w:val="00405380"/>
    <w:rsid w:val="00405A75"/>
    <w:rsid w:val="004077BB"/>
    <w:rsid w:val="00407BA7"/>
    <w:rsid w:val="004106D4"/>
    <w:rsid w:val="00411C9F"/>
    <w:rsid w:val="00411E58"/>
    <w:rsid w:val="0041208C"/>
    <w:rsid w:val="00412469"/>
    <w:rsid w:val="004128A7"/>
    <w:rsid w:val="004130C2"/>
    <w:rsid w:val="004136CB"/>
    <w:rsid w:val="00413F5A"/>
    <w:rsid w:val="00413FEE"/>
    <w:rsid w:val="004145FA"/>
    <w:rsid w:val="004146EC"/>
    <w:rsid w:val="004150C4"/>
    <w:rsid w:val="00415226"/>
    <w:rsid w:val="00415532"/>
    <w:rsid w:val="0041691F"/>
    <w:rsid w:val="0041697E"/>
    <w:rsid w:val="0041799E"/>
    <w:rsid w:val="004212A6"/>
    <w:rsid w:val="004219EB"/>
    <w:rsid w:val="00421D56"/>
    <w:rsid w:val="0042243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26C8"/>
    <w:rsid w:val="00463176"/>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2CD6"/>
    <w:rsid w:val="00483A7E"/>
    <w:rsid w:val="0048523A"/>
    <w:rsid w:val="0048608C"/>
    <w:rsid w:val="004868AD"/>
    <w:rsid w:val="00486D75"/>
    <w:rsid w:val="004916C8"/>
    <w:rsid w:val="00492C35"/>
    <w:rsid w:val="0049334D"/>
    <w:rsid w:val="004957E0"/>
    <w:rsid w:val="004A1463"/>
    <w:rsid w:val="004A1472"/>
    <w:rsid w:val="004A1C12"/>
    <w:rsid w:val="004A202A"/>
    <w:rsid w:val="004A2301"/>
    <w:rsid w:val="004A2D0A"/>
    <w:rsid w:val="004A3467"/>
    <w:rsid w:val="004A368B"/>
    <w:rsid w:val="004A39CF"/>
    <w:rsid w:val="004A4DF4"/>
    <w:rsid w:val="004A52BD"/>
    <w:rsid w:val="004A54DB"/>
    <w:rsid w:val="004A55C9"/>
    <w:rsid w:val="004A6274"/>
    <w:rsid w:val="004A6299"/>
    <w:rsid w:val="004A6B3A"/>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D1B"/>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1F9B"/>
    <w:rsid w:val="004E281F"/>
    <w:rsid w:val="004E359C"/>
    <w:rsid w:val="004E36D3"/>
    <w:rsid w:val="004E394B"/>
    <w:rsid w:val="004E479D"/>
    <w:rsid w:val="004E4E07"/>
    <w:rsid w:val="004E5110"/>
    <w:rsid w:val="004E548F"/>
    <w:rsid w:val="004E56F4"/>
    <w:rsid w:val="004E56F9"/>
    <w:rsid w:val="004E7354"/>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BBC"/>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424"/>
    <w:rsid w:val="00544B5D"/>
    <w:rsid w:val="00547003"/>
    <w:rsid w:val="0055046B"/>
    <w:rsid w:val="00551CC2"/>
    <w:rsid w:val="00552787"/>
    <w:rsid w:val="005534BB"/>
    <w:rsid w:val="00553D9B"/>
    <w:rsid w:val="00554187"/>
    <w:rsid w:val="005544B0"/>
    <w:rsid w:val="00554F42"/>
    <w:rsid w:val="0055621F"/>
    <w:rsid w:val="00556702"/>
    <w:rsid w:val="00556A54"/>
    <w:rsid w:val="00556B80"/>
    <w:rsid w:val="00556BE2"/>
    <w:rsid w:val="00556C2E"/>
    <w:rsid w:val="0055752A"/>
    <w:rsid w:val="00560816"/>
    <w:rsid w:val="00560F17"/>
    <w:rsid w:val="005615BF"/>
    <w:rsid w:val="005618E1"/>
    <w:rsid w:val="00561C42"/>
    <w:rsid w:val="00562EFE"/>
    <w:rsid w:val="005643C7"/>
    <w:rsid w:val="00565041"/>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310"/>
    <w:rsid w:val="00576926"/>
    <w:rsid w:val="00576C63"/>
    <w:rsid w:val="00582DF4"/>
    <w:rsid w:val="00583E12"/>
    <w:rsid w:val="0058457B"/>
    <w:rsid w:val="00584EA4"/>
    <w:rsid w:val="0058686E"/>
    <w:rsid w:val="00586ED2"/>
    <w:rsid w:val="00590424"/>
    <w:rsid w:val="0059124A"/>
    <w:rsid w:val="0059278E"/>
    <w:rsid w:val="00592921"/>
    <w:rsid w:val="00592BDF"/>
    <w:rsid w:val="00592C5F"/>
    <w:rsid w:val="00593305"/>
    <w:rsid w:val="0059352D"/>
    <w:rsid w:val="00594F68"/>
    <w:rsid w:val="00596EBA"/>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66F7"/>
    <w:rsid w:val="005D7327"/>
    <w:rsid w:val="005D751F"/>
    <w:rsid w:val="005E042A"/>
    <w:rsid w:val="005E0660"/>
    <w:rsid w:val="005E2632"/>
    <w:rsid w:val="005E3856"/>
    <w:rsid w:val="005E45EB"/>
    <w:rsid w:val="005E53E1"/>
    <w:rsid w:val="005E56A5"/>
    <w:rsid w:val="005E5CB1"/>
    <w:rsid w:val="005E6D93"/>
    <w:rsid w:val="005F053C"/>
    <w:rsid w:val="005F0D91"/>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57D3"/>
    <w:rsid w:val="0065612C"/>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3F6B"/>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1EB2"/>
    <w:rsid w:val="006A242C"/>
    <w:rsid w:val="006A2503"/>
    <w:rsid w:val="006A3011"/>
    <w:rsid w:val="006A3E8C"/>
    <w:rsid w:val="006A5446"/>
    <w:rsid w:val="006A667E"/>
    <w:rsid w:val="006A6BD8"/>
    <w:rsid w:val="006A7B93"/>
    <w:rsid w:val="006B038D"/>
    <w:rsid w:val="006B05F5"/>
    <w:rsid w:val="006B19D0"/>
    <w:rsid w:val="006B1C26"/>
    <w:rsid w:val="006B20B6"/>
    <w:rsid w:val="006B352E"/>
    <w:rsid w:val="006B3A73"/>
    <w:rsid w:val="006B4079"/>
    <w:rsid w:val="006B5229"/>
    <w:rsid w:val="006B64EF"/>
    <w:rsid w:val="006B71EB"/>
    <w:rsid w:val="006B7972"/>
    <w:rsid w:val="006C0787"/>
    <w:rsid w:val="006C256C"/>
    <w:rsid w:val="006C2BB5"/>
    <w:rsid w:val="006C2F2E"/>
    <w:rsid w:val="006C3504"/>
    <w:rsid w:val="006C4832"/>
    <w:rsid w:val="006C4B4F"/>
    <w:rsid w:val="006C55AF"/>
    <w:rsid w:val="006C79AD"/>
    <w:rsid w:val="006C7BC5"/>
    <w:rsid w:val="006D0744"/>
    <w:rsid w:val="006D0FF9"/>
    <w:rsid w:val="006D16AE"/>
    <w:rsid w:val="006D2F7E"/>
    <w:rsid w:val="006D2FC6"/>
    <w:rsid w:val="006D33DF"/>
    <w:rsid w:val="006D4770"/>
    <w:rsid w:val="006D48D4"/>
    <w:rsid w:val="006D4CE0"/>
    <w:rsid w:val="006D686D"/>
    <w:rsid w:val="006D6922"/>
    <w:rsid w:val="006E0F91"/>
    <w:rsid w:val="006E164F"/>
    <w:rsid w:val="006E2893"/>
    <w:rsid w:val="006E2DC5"/>
    <w:rsid w:val="006E386A"/>
    <w:rsid w:val="006E5942"/>
    <w:rsid w:val="006E5CCF"/>
    <w:rsid w:val="006E6BD5"/>
    <w:rsid w:val="006E7761"/>
    <w:rsid w:val="006E7BCD"/>
    <w:rsid w:val="006F0B53"/>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27B8"/>
    <w:rsid w:val="00713046"/>
    <w:rsid w:val="00713EF8"/>
    <w:rsid w:val="007142C2"/>
    <w:rsid w:val="00714732"/>
    <w:rsid w:val="00714960"/>
    <w:rsid w:val="00714E7F"/>
    <w:rsid w:val="0071503A"/>
    <w:rsid w:val="00715DCD"/>
    <w:rsid w:val="007176F2"/>
    <w:rsid w:val="00717FE4"/>
    <w:rsid w:val="007213B8"/>
    <w:rsid w:val="0072171E"/>
    <w:rsid w:val="00721BE1"/>
    <w:rsid w:val="007231C3"/>
    <w:rsid w:val="00723624"/>
    <w:rsid w:val="007243A8"/>
    <w:rsid w:val="00724640"/>
    <w:rsid w:val="007247B8"/>
    <w:rsid w:val="00724ED5"/>
    <w:rsid w:val="00727A80"/>
    <w:rsid w:val="00727B0C"/>
    <w:rsid w:val="00732DF1"/>
    <w:rsid w:val="00733E96"/>
    <w:rsid w:val="0073430D"/>
    <w:rsid w:val="00734A27"/>
    <w:rsid w:val="007352FB"/>
    <w:rsid w:val="00735D55"/>
    <w:rsid w:val="007371A2"/>
    <w:rsid w:val="0073788C"/>
    <w:rsid w:val="00743847"/>
    <w:rsid w:val="007454E1"/>
    <w:rsid w:val="00746537"/>
    <w:rsid w:val="007467F6"/>
    <w:rsid w:val="00747199"/>
    <w:rsid w:val="00747FA7"/>
    <w:rsid w:val="0075129F"/>
    <w:rsid w:val="00751B50"/>
    <w:rsid w:val="00752A0A"/>
    <w:rsid w:val="0075331D"/>
    <w:rsid w:val="0075547D"/>
    <w:rsid w:val="007568C2"/>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9F9"/>
    <w:rsid w:val="00775F16"/>
    <w:rsid w:val="00777107"/>
    <w:rsid w:val="00777816"/>
    <w:rsid w:val="0077789A"/>
    <w:rsid w:val="007813C9"/>
    <w:rsid w:val="00781A38"/>
    <w:rsid w:val="00782D6F"/>
    <w:rsid w:val="00782EDE"/>
    <w:rsid w:val="007836F7"/>
    <w:rsid w:val="00783C9D"/>
    <w:rsid w:val="00784A67"/>
    <w:rsid w:val="007853D3"/>
    <w:rsid w:val="00785731"/>
    <w:rsid w:val="007857CE"/>
    <w:rsid w:val="00785C26"/>
    <w:rsid w:val="00785CFF"/>
    <w:rsid w:val="00785F5F"/>
    <w:rsid w:val="00786502"/>
    <w:rsid w:val="0078699F"/>
    <w:rsid w:val="00787562"/>
    <w:rsid w:val="00787FC2"/>
    <w:rsid w:val="00790007"/>
    <w:rsid w:val="007907D1"/>
    <w:rsid w:val="00790F64"/>
    <w:rsid w:val="007911F9"/>
    <w:rsid w:val="00791E77"/>
    <w:rsid w:val="00791FBE"/>
    <w:rsid w:val="0079259E"/>
    <w:rsid w:val="00793D92"/>
    <w:rsid w:val="00793E5C"/>
    <w:rsid w:val="00795B2B"/>
    <w:rsid w:val="00795EC1"/>
    <w:rsid w:val="00796152"/>
    <w:rsid w:val="00796473"/>
    <w:rsid w:val="00796B54"/>
    <w:rsid w:val="0079720A"/>
    <w:rsid w:val="00797B39"/>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6D01"/>
    <w:rsid w:val="007B7516"/>
    <w:rsid w:val="007B76DA"/>
    <w:rsid w:val="007B7746"/>
    <w:rsid w:val="007C3B87"/>
    <w:rsid w:val="007C56D3"/>
    <w:rsid w:val="007C58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A82"/>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16D9"/>
    <w:rsid w:val="008042F6"/>
    <w:rsid w:val="008046E5"/>
    <w:rsid w:val="00804CBA"/>
    <w:rsid w:val="0080502B"/>
    <w:rsid w:val="00806190"/>
    <w:rsid w:val="008064A0"/>
    <w:rsid w:val="00806F7F"/>
    <w:rsid w:val="00807909"/>
    <w:rsid w:val="00807C25"/>
    <w:rsid w:val="00807DF2"/>
    <w:rsid w:val="00811EDB"/>
    <w:rsid w:val="00812BEF"/>
    <w:rsid w:val="008130FD"/>
    <w:rsid w:val="00813203"/>
    <w:rsid w:val="008136DA"/>
    <w:rsid w:val="00813C7A"/>
    <w:rsid w:val="00814CFC"/>
    <w:rsid w:val="00815DF4"/>
    <w:rsid w:val="00816190"/>
    <w:rsid w:val="008162CB"/>
    <w:rsid w:val="00817AA3"/>
    <w:rsid w:val="00821BCD"/>
    <w:rsid w:val="00822589"/>
    <w:rsid w:val="008248F5"/>
    <w:rsid w:val="00825DA9"/>
    <w:rsid w:val="00826908"/>
    <w:rsid w:val="0082739B"/>
    <w:rsid w:val="00831069"/>
    <w:rsid w:val="008320A8"/>
    <w:rsid w:val="00832BF4"/>
    <w:rsid w:val="00836351"/>
    <w:rsid w:val="0083785F"/>
    <w:rsid w:val="0084057E"/>
    <w:rsid w:val="00840855"/>
    <w:rsid w:val="00841491"/>
    <w:rsid w:val="00841568"/>
    <w:rsid w:val="0084164D"/>
    <w:rsid w:val="0084239F"/>
    <w:rsid w:val="00845C5F"/>
    <w:rsid w:val="00851043"/>
    <w:rsid w:val="00852EAD"/>
    <w:rsid w:val="00853370"/>
    <w:rsid w:val="00853856"/>
    <w:rsid w:val="008548B8"/>
    <w:rsid w:val="0085567B"/>
    <w:rsid w:val="00855802"/>
    <w:rsid w:val="00856FE5"/>
    <w:rsid w:val="0085785C"/>
    <w:rsid w:val="0086045F"/>
    <w:rsid w:val="00860A64"/>
    <w:rsid w:val="008616B9"/>
    <w:rsid w:val="00862650"/>
    <w:rsid w:val="00863DD5"/>
    <w:rsid w:val="00864489"/>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77552"/>
    <w:rsid w:val="00880748"/>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AF7"/>
    <w:rsid w:val="00897B7D"/>
    <w:rsid w:val="008A12B1"/>
    <w:rsid w:val="008A1FD3"/>
    <w:rsid w:val="008A2717"/>
    <w:rsid w:val="008A2C04"/>
    <w:rsid w:val="008A32D2"/>
    <w:rsid w:val="008A4288"/>
    <w:rsid w:val="008A4B11"/>
    <w:rsid w:val="008A518D"/>
    <w:rsid w:val="008A5C9E"/>
    <w:rsid w:val="008A5FED"/>
    <w:rsid w:val="008A6DFE"/>
    <w:rsid w:val="008A7CCB"/>
    <w:rsid w:val="008A7D67"/>
    <w:rsid w:val="008B04D3"/>
    <w:rsid w:val="008B04D5"/>
    <w:rsid w:val="008B04FA"/>
    <w:rsid w:val="008B0C71"/>
    <w:rsid w:val="008B23B2"/>
    <w:rsid w:val="008B27AC"/>
    <w:rsid w:val="008B39D7"/>
    <w:rsid w:val="008B6050"/>
    <w:rsid w:val="008B660C"/>
    <w:rsid w:val="008B7152"/>
    <w:rsid w:val="008B77A3"/>
    <w:rsid w:val="008B77D1"/>
    <w:rsid w:val="008C1DA6"/>
    <w:rsid w:val="008C23A5"/>
    <w:rsid w:val="008C2D97"/>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C16"/>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24E2"/>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4A3"/>
    <w:rsid w:val="00952EA8"/>
    <w:rsid w:val="00953C68"/>
    <w:rsid w:val="009544BA"/>
    <w:rsid w:val="00954C8A"/>
    <w:rsid w:val="009556E8"/>
    <w:rsid w:val="009565E5"/>
    <w:rsid w:val="00956B16"/>
    <w:rsid w:val="00963C92"/>
    <w:rsid w:val="009644C5"/>
    <w:rsid w:val="00964AF9"/>
    <w:rsid w:val="00965294"/>
    <w:rsid w:val="009655EA"/>
    <w:rsid w:val="00967D36"/>
    <w:rsid w:val="00970E92"/>
    <w:rsid w:val="009711FF"/>
    <w:rsid w:val="0097257D"/>
    <w:rsid w:val="00973BA8"/>
    <w:rsid w:val="00973E12"/>
    <w:rsid w:val="00976288"/>
    <w:rsid w:val="009766D6"/>
    <w:rsid w:val="00976E05"/>
    <w:rsid w:val="00976E46"/>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4708"/>
    <w:rsid w:val="00995E3A"/>
    <w:rsid w:val="00996BBA"/>
    <w:rsid w:val="009977B2"/>
    <w:rsid w:val="00997D17"/>
    <w:rsid w:val="009A018C"/>
    <w:rsid w:val="009A1384"/>
    <w:rsid w:val="009A1725"/>
    <w:rsid w:val="009A2D71"/>
    <w:rsid w:val="009A5662"/>
    <w:rsid w:val="009A5F0C"/>
    <w:rsid w:val="009A63CC"/>
    <w:rsid w:val="009A67CA"/>
    <w:rsid w:val="009A70E2"/>
    <w:rsid w:val="009A781F"/>
    <w:rsid w:val="009B015A"/>
    <w:rsid w:val="009B040B"/>
    <w:rsid w:val="009B0C20"/>
    <w:rsid w:val="009B16C0"/>
    <w:rsid w:val="009B28A7"/>
    <w:rsid w:val="009B464B"/>
    <w:rsid w:val="009B4E94"/>
    <w:rsid w:val="009B5436"/>
    <w:rsid w:val="009B59CB"/>
    <w:rsid w:val="009B64FE"/>
    <w:rsid w:val="009B6609"/>
    <w:rsid w:val="009B6674"/>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16C"/>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0711"/>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384"/>
    <w:rsid w:val="009F552F"/>
    <w:rsid w:val="009F6609"/>
    <w:rsid w:val="009F753C"/>
    <w:rsid w:val="009F75B2"/>
    <w:rsid w:val="009F762C"/>
    <w:rsid w:val="009F7DDC"/>
    <w:rsid w:val="009F7F7A"/>
    <w:rsid w:val="00A004D2"/>
    <w:rsid w:val="00A018EF"/>
    <w:rsid w:val="00A01FFD"/>
    <w:rsid w:val="00A03C27"/>
    <w:rsid w:val="00A043D5"/>
    <w:rsid w:val="00A050E6"/>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885"/>
    <w:rsid w:val="00A40F9B"/>
    <w:rsid w:val="00A412A2"/>
    <w:rsid w:val="00A414FC"/>
    <w:rsid w:val="00A41861"/>
    <w:rsid w:val="00A41D80"/>
    <w:rsid w:val="00A4237E"/>
    <w:rsid w:val="00A43543"/>
    <w:rsid w:val="00A44963"/>
    <w:rsid w:val="00A4547C"/>
    <w:rsid w:val="00A50321"/>
    <w:rsid w:val="00A51198"/>
    <w:rsid w:val="00A527B5"/>
    <w:rsid w:val="00A54576"/>
    <w:rsid w:val="00A549F9"/>
    <w:rsid w:val="00A54D6F"/>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0B93"/>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5B2D"/>
    <w:rsid w:val="00A862C6"/>
    <w:rsid w:val="00A863F5"/>
    <w:rsid w:val="00A87746"/>
    <w:rsid w:val="00A87CF4"/>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99"/>
    <w:rsid w:val="00AB4DC6"/>
    <w:rsid w:val="00AB5B84"/>
    <w:rsid w:val="00AB7B6E"/>
    <w:rsid w:val="00AB7BF8"/>
    <w:rsid w:val="00AC0823"/>
    <w:rsid w:val="00AC093C"/>
    <w:rsid w:val="00AC0FA6"/>
    <w:rsid w:val="00AC1359"/>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030"/>
    <w:rsid w:val="00AD31B3"/>
    <w:rsid w:val="00AD3B85"/>
    <w:rsid w:val="00AD4740"/>
    <w:rsid w:val="00AD49AC"/>
    <w:rsid w:val="00AD6908"/>
    <w:rsid w:val="00AD6E15"/>
    <w:rsid w:val="00AD6E2D"/>
    <w:rsid w:val="00AD6EFC"/>
    <w:rsid w:val="00AD75C9"/>
    <w:rsid w:val="00AE09D6"/>
    <w:rsid w:val="00AE3401"/>
    <w:rsid w:val="00AE5551"/>
    <w:rsid w:val="00AE7A23"/>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3AE2"/>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2487"/>
    <w:rsid w:val="00B62BFC"/>
    <w:rsid w:val="00B63569"/>
    <w:rsid w:val="00B64A8A"/>
    <w:rsid w:val="00B650CA"/>
    <w:rsid w:val="00B655B8"/>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1A6A"/>
    <w:rsid w:val="00B81CFB"/>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40E"/>
    <w:rsid w:val="00BA5679"/>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716"/>
    <w:rsid w:val="00C00950"/>
    <w:rsid w:val="00C00EB3"/>
    <w:rsid w:val="00C016C6"/>
    <w:rsid w:val="00C01906"/>
    <w:rsid w:val="00C025D1"/>
    <w:rsid w:val="00C02763"/>
    <w:rsid w:val="00C03AD5"/>
    <w:rsid w:val="00C0425E"/>
    <w:rsid w:val="00C05CB2"/>
    <w:rsid w:val="00C0667C"/>
    <w:rsid w:val="00C06EAE"/>
    <w:rsid w:val="00C10633"/>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6EA8"/>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38"/>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41B7"/>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479"/>
    <w:rsid w:val="00C86983"/>
    <w:rsid w:val="00C87442"/>
    <w:rsid w:val="00C879F5"/>
    <w:rsid w:val="00C87DB0"/>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A7F0C"/>
    <w:rsid w:val="00CB09DD"/>
    <w:rsid w:val="00CB0D74"/>
    <w:rsid w:val="00CB13D1"/>
    <w:rsid w:val="00CB1566"/>
    <w:rsid w:val="00CB35F8"/>
    <w:rsid w:val="00CB40A4"/>
    <w:rsid w:val="00CB40BC"/>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6FD3"/>
    <w:rsid w:val="00CC77D4"/>
    <w:rsid w:val="00CC78CE"/>
    <w:rsid w:val="00CD13CA"/>
    <w:rsid w:val="00CD1B61"/>
    <w:rsid w:val="00CD3158"/>
    <w:rsid w:val="00CD4412"/>
    <w:rsid w:val="00CD53EB"/>
    <w:rsid w:val="00CD665E"/>
    <w:rsid w:val="00CD6DB8"/>
    <w:rsid w:val="00CD6EC5"/>
    <w:rsid w:val="00CE0517"/>
    <w:rsid w:val="00CE0A54"/>
    <w:rsid w:val="00CE0FB7"/>
    <w:rsid w:val="00CE2116"/>
    <w:rsid w:val="00CE39B2"/>
    <w:rsid w:val="00CE39BA"/>
    <w:rsid w:val="00CE3C66"/>
    <w:rsid w:val="00CE46F7"/>
    <w:rsid w:val="00CE4838"/>
    <w:rsid w:val="00CF0EB5"/>
    <w:rsid w:val="00CF1F60"/>
    <w:rsid w:val="00CF367A"/>
    <w:rsid w:val="00CF36EF"/>
    <w:rsid w:val="00CF393B"/>
    <w:rsid w:val="00CF398D"/>
    <w:rsid w:val="00CF44BB"/>
    <w:rsid w:val="00CF476C"/>
    <w:rsid w:val="00CF6B7B"/>
    <w:rsid w:val="00CF6D1B"/>
    <w:rsid w:val="00CF7666"/>
    <w:rsid w:val="00D01661"/>
    <w:rsid w:val="00D0173F"/>
    <w:rsid w:val="00D01B6D"/>
    <w:rsid w:val="00D01DA0"/>
    <w:rsid w:val="00D03E55"/>
    <w:rsid w:val="00D04401"/>
    <w:rsid w:val="00D04EC5"/>
    <w:rsid w:val="00D050A3"/>
    <w:rsid w:val="00D064A0"/>
    <w:rsid w:val="00D067A9"/>
    <w:rsid w:val="00D07926"/>
    <w:rsid w:val="00D12BDC"/>
    <w:rsid w:val="00D12E4F"/>
    <w:rsid w:val="00D12F56"/>
    <w:rsid w:val="00D13C6D"/>
    <w:rsid w:val="00D14AF1"/>
    <w:rsid w:val="00D1693C"/>
    <w:rsid w:val="00D178FD"/>
    <w:rsid w:val="00D203B7"/>
    <w:rsid w:val="00D20DD1"/>
    <w:rsid w:val="00D2103E"/>
    <w:rsid w:val="00D219E4"/>
    <w:rsid w:val="00D22241"/>
    <w:rsid w:val="00D22258"/>
    <w:rsid w:val="00D224C9"/>
    <w:rsid w:val="00D2325E"/>
    <w:rsid w:val="00D239FA"/>
    <w:rsid w:val="00D23F50"/>
    <w:rsid w:val="00D25B4E"/>
    <w:rsid w:val="00D25C72"/>
    <w:rsid w:val="00D3206B"/>
    <w:rsid w:val="00D32383"/>
    <w:rsid w:val="00D3276D"/>
    <w:rsid w:val="00D33979"/>
    <w:rsid w:val="00D346F3"/>
    <w:rsid w:val="00D3543B"/>
    <w:rsid w:val="00D374D7"/>
    <w:rsid w:val="00D419CF"/>
    <w:rsid w:val="00D4273A"/>
    <w:rsid w:val="00D43BEC"/>
    <w:rsid w:val="00D4484E"/>
    <w:rsid w:val="00D451FF"/>
    <w:rsid w:val="00D45295"/>
    <w:rsid w:val="00D457CB"/>
    <w:rsid w:val="00D5253D"/>
    <w:rsid w:val="00D534A0"/>
    <w:rsid w:val="00D54B54"/>
    <w:rsid w:val="00D55ACF"/>
    <w:rsid w:val="00D55FFC"/>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4D8B"/>
    <w:rsid w:val="00D654F0"/>
    <w:rsid w:val="00D66446"/>
    <w:rsid w:val="00D66453"/>
    <w:rsid w:val="00D6721A"/>
    <w:rsid w:val="00D674F7"/>
    <w:rsid w:val="00D7024E"/>
    <w:rsid w:val="00D7099F"/>
    <w:rsid w:val="00D70B6F"/>
    <w:rsid w:val="00D71450"/>
    <w:rsid w:val="00D71C45"/>
    <w:rsid w:val="00D7207B"/>
    <w:rsid w:val="00D72184"/>
    <w:rsid w:val="00D72771"/>
    <w:rsid w:val="00D728B1"/>
    <w:rsid w:val="00D72FFF"/>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92E"/>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06FF2"/>
    <w:rsid w:val="00E07D7F"/>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51D"/>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67FE9"/>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3AFB"/>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3D8"/>
    <w:rsid w:val="00E93BE5"/>
    <w:rsid w:val="00E93DAA"/>
    <w:rsid w:val="00E93DFF"/>
    <w:rsid w:val="00E94187"/>
    <w:rsid w:val="00E943FF"/>
    <w:rsid w:val="00E9585C"/>
    <w:rsid w:val="00E95EEF"/>
    <w:rsid w:val="00E977D8"/>
    <w:rsid w:val="00E97BEF"/>
    <w:rsid w:val="00EA0E92"/>
    <w:rsid w:val="00EA207E"/>
    <w:rsid w:val="00EA21A1"/>
    <w:rsid w:val="00EA2F14"/>
    <w:rsid w:val="00EA3B6F"/>
    <w:rsid w:val="00EA3E69"/>
    <w:rsid w:val="00EA51DD"/>
    <w:rsid w:val="00EA578F"/>
    <w:rsid w:val="00EA5E1C"/>
    <w:rsid w:val="00EA6729"/>
    <w:rsid w:val="00EA73F3"/>
    <w:rsid w:val="00EA7958"/>
    <w:rsid w:val="00EA7C11"/>
    <w:rsid w:val="00EB0326"/>
    <w:rsid w:val="00EB0446"/>
    <w:rsid w:val="00EB0AAB"/>
    <w:rsid w:val="00EB3808"/>
    <w:rsid w:val="00EB3BAF"/>
    <w:rsid w:val="00EB4CFF"/>
    <w:rsid w:val="00EB5F2B"/>
    <w:rsid w:val="00EB64E9"/>
    <w:rsid w:val="00EB7592"/>
    <w:rsid w:val="00EC0912"/>
    <w:rsid w:val="00EC158C"/>
    <w:rsid w:val="00EC2012"/>
    <w:rsid w:val="00EC24A8"/>
    <w:rsid w:val="00EC2891"/>
    <w:rsid w:val="00EC303E"/>
    <w:rsid w:val="00EC4077"/>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2A0E"/>
    <w:rsid w:val="00EE2F8F"/>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09E"/>
    <w:rsid w:val="00F3152A"/>
    <w:rsid w:val="00F32CA0"/>
    <w:rsid w:val="00F33C88"/>
    <w:rsid w:val="00F37555"/>
    <w:rsid w:val="00F415B9"/>
    <w:rsid w:val="00F41819"/>
    <w:rsid w:val="00F43B88"/>
    <w:rsid w:val="00F43C9A"/>
    <w:rsid w:val="00F43EB1"/>
    <w:rsid w:val="00F44844"/>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2D8F"/>
    <w:rsid w:val="00F631F5"/>
    <w:rsid w:val="00F6569B"/>
    <w:rsid w:val="00F658C4"/>
    <w:rsid w:val="00F6593A"/>
    <w:rsid w:val="00F66A16"/>
    <w:rsid w:val="00F7076B"/>
    <w:rsid w:val="00F71085"/>
    <w:rsid w:val="00F72201"/>
    <w:rsid w:val="00F7310E"/>
    <w:rsid w:val="00F73AAB"/>
    <w:rsid w:val="00F74EF7"/>
    <w:rsid w:val="00F7545F"/>
    <w:rsid w:val="00F76067"/>
    <w:rsid w:val="00F7795E"/>
    <w:rsid w:val="00F80DA7"/>
    <w:rsid w:val="00F81260"/>
    <w:rsid w:val="00F82E9F"/>
    <w:rsid w:val="00F84073"/>
    <w:rsid w:val="00F85527"/>
    <w:rsid w:val="00F85880"/>
    <w:rsid w:val="00F85F5F"/>
    <w:rsid w:val="00F8620D"/>
    <w:rsid w:val="00F8670B"/>
    <w:rsid w:val="00F86A68"/>
    <w:rsid w:val="00F871B8"/>
    <w:rsid w:val="00F87F95"/>
    <w:rsid w:val="00F918EF"/>
    <w:rsid w:val="00F925B0"/>
    <w:rsid w:val="00F925D2"/>
    <w:rsid w:val="00F928C3"/>
    <w:rsid w:val="00F92904"/>
    <w:rsid w:val="00F93BF4"/>
    <w:rsid w:val="00F943F2"/>
    <w:rsid w:val="00F94CA0"/>
    <w:rsid w:val="00F94DBB"/>
    <w:rsid w:val="00F9500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165C"/>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338"/>
    <w:rsid w:val="00FD1A0C"/>
    <w:rsid w:val="00FD1A4B"/>
    <w:rsid w:val="00FD3DD7"/>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5AE5"/>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C284566"/>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4A6299"/>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4A6299"/>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4A6299"/>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4A6299"/>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4A6299"/>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table" w:customStyle="1" w:styleId="2ff2">
    <w:name w:val="טקסט טבלה תחתונה2"/>
    <w:basedOn w:val="ae"/>
    <w:next w:val="affff4"/>
    <w:rsid w:val="004A6299"/>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9">
    <w:name w:val="אזכור לא מזוהה6"/>
    <w:basedOn w:val="ad"/>
    <w:uiPriority w:val="99"/>
    <w:semiHidden/>
    <w:unhideWhenUsed/>
    <w:rsid w:val="004A62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7733348">
      <w:bodyDiv w:val="1"/>
      <w:marLeft w:val="0"/>
      <w:marRight w:val="0"/>
      <w:marTop w:val="0"/>
      <w:marBottom w:val="0"/>
      <w:divBdr>
        <w:top w:val="none" w:sz="0" w:space="0" w:color="auto"/>
        <w:left w:val="none" w:sz="0" w:space="0" w:color="auto"/>
        <w:bottom w:val="none" w:sz="0" w:space="0" w:color="auto"/>
        <w:right w:val="none" w:sz="0" w:space="0" w:color="auto"/>
      </w:divBdr>
    </w:div>
    <w:div w:id="497038809">
      <w:bodyDiv w:val="1"/>
      <w:marLeft w:val="0"/>
      <w:marRight w:val="0"/>
      <w:marTop w:val="0"/>
      <w:marBottom w:val="0"/>
      <w:divBdr>
        <w:top w:val="none" w:sz="0" w:space="0" w:color="auto"/>
        <w:left w:val="none" w:sz="0" w:space="0" w:color="auto"/>
        <w:bottom w:val="none" w:sz="0" w:space="0" w:color="auto"/>
        <w:right w:val="none" w:sz="0" w:space="0" w:color="auto"/>
      </w:divBdr>
    </w:div>
    <w:div w:id="834493844">
      <w:bodyDiv w:val="1"/>
      <w:marLeft w:val="0"/>
      <w:marRight w:val="0"/>
      <w:marTop w:val="0"/>
      <w:marBottom w:val="0"/>
      <w:divBdr>
        <w:top w:val="none" w:sz="0" w:space="0" w:color="auto"/>
        <w:left w:val="none" w:sz="0" w:space="0" w:color="auto"/>
        <w:bottom w:val="none" w:sz="0" w:space="0" w:color="auto"/>
        <w:right w:val="none" w:sz="0" w:space="0" w:color="auto"/>
      </w:divBdr>
    </w:div>
    <w:div w:id="84262792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031522">
      <w:bodyDiv w:val="1"/>
      <w:marLeft w:val="0"/>
      <w:marRight w:val="0"/>
      <w:marTop w:val="0"/>
      <w:marBottom w:val="0"/>
      <w:divBdr>
        <w:top w:val="none" w:sz="0" w:space="0" w:color="auto"/>
        <w:left w:val="none" w:sz="0" w:space="0" w:color="auto"/>
        <w:bottom w:val="none" w:sz="0" w:space="0" w:color="auto"/>
        <w:right w:val="none" w:sz="0" w:space="0" w:color="auto"/>
      </w:divBdr>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1820609234">
      <w:bodyDiv w:val="1"/>
      <w:marLeft w:val="0"/>
      <w:marRight w:val="0"/>
      <w:marTop w:val="0"/>
      <w:marBottom w:val="0"/>
      <w:divBdr>
        <w:top w:val="none" w:sz="0" w:space="0" w:color="auto"/>
        <w:left w:val="none" w:sz="0" w:space="0" w:color="auto"/>
        <w:bottom w:val="none" w:sz="0" w:space="0" w:color="auto"/>
        <w:right w:val="none" w:sz="0" w:space="0" w:color="auto"/>
      </w:divBdr>
    </w:div>
    <w:div w:id="1857496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5" Type="http://schemas.openxmlformats.org/officeDocument/2006/relationships/hyperlink" Target="https://mygovchat.gov.il/icr/bot.aspx?l=3" TargetMode="External"/><Relationship Id="rId2" Type="http://schemas.openxmlformats.org/officeDocument/2006/relationships/customXml" Target="../customXml/item2.xml"/><Relationship Id="rId16" Type="http://schemas.openxmlformats.org/officeDocument/2006/relationships/hyperlink" Target="mailto:michrazim@rab.gov.il"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moked@mail.gov.il"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govextra.gov.il/mr/Supplier/Suppliers/yahalom-michrazim/" TargetMode="External"/><Relationship Id="rId10" Type="http://schemas.openxmlformats.org/officeDocument/2006/relationships/webSettings" Target="webSettings.xml"/><Relationship Id="rId19" Type="http://schemas.openxmlformats.org/officeDocument/2006/relationships/hyperlink" Target="https://www.guidestar.org.il/home"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portal.gpa.gov.il/supplier/yahalom/"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CE17862-EB3F-4CC8-9743-7EADF8D1D389}">
  <ds:schemaRef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c1dca751-b4d0-4120-a115-991a9392fefd"/>
    <ds:schemaRef ds:uri="http://schemas.microsoft.com/office/2006/metadata/properties"/>
    <ds:schemaRef ds:uri="http://purl.org/dc/elements/1.1/"/>
    <ds:schemaRef ds:uri="32253ff2-5021-481a-b399-07ac80de3d98"/>
    <ds:schemaRef ds:uri="http://www.w3.org/XML/1998/namespace"/>
    <ds:schemaRef ds:uri="http://purl.org/dc/dcmitype/"/>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652D9FAA-32CF-4A4F-8300-2AEE7C029A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6403</Words>
  <Characters>31009</Characters>
  <Application>Microsoft Office Word</Application>
  <DocSecurity>0</DocSecurity>
  <Lines>258</Lines>
  <Paragraphs>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37338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שרון יגן</cp:lastModifiedBy>
  <cp:revision>3</cp:revision>
  <cp:lastPrinted>2024-07-11T09:52:00Z</cp:lastPrinted>
  <dcterms:created xsi:type="dcterms:W3CDTF">2024-07-11T10:40:00Z</dcterms:created>
  <dcterms:modified xsi:type="dcterms:W3CDTF">2024-07-11T10:45:00Z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